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35C06A" w14:textId="77777777" w:rsidR="00CF6106" w:rsidRDefault="00000000">
      <w:pPr>
        <w:pStyle w:val="NormalWeb"/>
        <w:shd w:val="clear" w:color="auto" w:fill="FFFFFF"/>
        <w:tabs>
          <w:tab w:val="left" w:pos="-720"/>
        </w:tabs>
        <w:spacing w:line="360" w:lineRule="atLeast"/>
        <w:jc w:val="center"/>
        <w:divId w:val="663095046"/>
        <w:rPr>
          <w:rFonts w:ascii="Times" w:eastAsia="Times New Roman" w:hAnsi="Times" w:cs="Times"/>
          <w:color w:val="000000"/>
        </w:rPr>
      </w:pPr>
      <w:r>
        <w:rPr>
          <w:rFonts w:ascii="Times" w:eastAsia="Times New Roman" w:hAnsi="Times" w:cs="Times"/>
          <w:b/>
          <w:bCs/>
          <w:color w:val="000000"/>
        </w:rPr>
        <w:t>CONSULTING AGREEMENT</w:t>
      </w:r>
      <w:r>
        <w:rPr>
          <w:rFonts w:ascii="Times" w:eastAsia="Times New Roman" w:hAnsi="Times" w:cs="Times"/>
          <w:color w:val="000000"/>
        </w:rPr>
        <w:t xml:space="preserve"> </w:t>
      </w:r>
    </w:p>
    <w:p w14:paraId="31236186" w14:textId="2791A18F" w:rsidR="00CF6106" w:rsidRDefault="00000000">
      <w:pPr>
        <w:pStyle w:val="NormalWeb"/>
        <w:shd w:val="clear" w:color="auto" w:fill="FFFFFF"/>
        <w:tabs>
          <w:tab w:val="left" w:pos="-720"/>
        </w:tabs>
        <w:spacing w:line="360" w:lineRule="atLeast"/>
        <w:divId w:val="663095046"/>
        <w:rPr>
          <w:rFonts w:ascii="Times" w:eastAsia="Times New Roman" w:hAnsi="Times" w:cs="Times"/>
          <w:color w:val="000000"/>
        </w:rPr>
      </w:pPr>
      <w:r>
        <w:rPr>
          <w:rFonts w:ascii="Times" w:eastAsia="Times New Roman" w:hAnsi="Times" w:cs="Times"/>
          <w:b/>
          <w:bCs/>
          <w:color w:val="000000"/>
        </w:rPr>
        <w:t xml:space="preserve">THIS CONSULTING AGREEMENT (the "Agreement") dated this </w:t>
      </w:r>
      <w:r w:rsidR="00DE3677">
        <w:rPr>
          <w:rFonts w:ascii="Times" w:eastAsia="Times New Roman" w:hAnsi="Times" w:cs="Times"/>
          <w:b/>
          <w:bCs/>
          <w:color w:val="000000"/>
        </w:rPr>
        <w:t xml:space="preserve">      of                 </w:t>
      </w:r>
      <w:r>
        <w:rPr>
          <w:rFonts w:ascii="Times" w:eastAsia="Times New Roman" w:hAnsi="Times" w:cs="Times"/>
          <w:b/>
          <w:bCs/>
          <w:color w:val="000000"/>
        </w:rPr>
        <w:t xml:space="preserve"> 20</w:t>
      </w:r>
      <w:r w:rsidR="00886055">
        <w:rPr>
          <w:rFonts w:ascii="Times" w:eastAsia="Times New Roman" w:hAnsi="Times" w:cs="Times"/>
          <w:b/>
          <w:bCs/>
          <w:color w:val="000000"/>
        </w:rPr>
        <w:t xml:space="preserve"> </w:t>
      </w:r>
      <w:proofErr w:type="gramStart"/>
      <w:r w:rsidR="00886055">
        <w:rPr>
          <w:rFonts w:ascii="Times" w:eastAsia="Times New Roman" w:hAnsi="Times" w:cs="Times"/>
          <w:b/>
          <w:bCs/>
          <w:color w:val="000000"/>
        </w:rPr>
        <w:t xml:space="preserve">  </w:t>
      </w:r>
      <w:r w:rsidR="00D17B70">
        <w:rPr>
          <w:rFonts w:ascii="Times" w:eastAsia="Times New Roman" w:hAnsi="Times" w:cs="Times"/>
          <w:b/>
          <w:bCs/>
          <w:color w:val="000000"/>
        </w:rPr>
        <w:t>,</w:t>
      </w:r>
      <w:proofErr w:type="gramEnd"/>
      <w:r>
        <w:rPr>
          <w:rFonts w:ascii="Times" w:eastAsia="Times New Roman" w:hAnsi="Times" w:cs="Times"/>
          <w:b/>
          <w:bCs/>
          <w:color w:val="000000"/>
        </w:rPr>
        <w:t xml:space="preserve"> </w:t>
      </w:r>
      <w:r>
        <w:rPr>
          <w:rFonts w:ascii="Times" w:eastAsia="Times New Roman" w:hAnsi="Times" w:cs="Times"/>
          <w:b/>
          <w:color w:val="000000"/>
        </w:rPr>
        <w:br/>
      </w:r>
      <w:r>
        <w:rPr>
          <w:rFonts w:ascii="Times" w:eastAsia="Times New Roman" w:hAnsi="Times" w:cs="Times"/>
          <w:b/>
          <w:color w:val="000000"/>
        </w:rPr>
        <w:br/>
        <w:t xml:space="preserve">BETWEEN: </w:t>
      </w:r>
    </w:p>
    <w:p w14:paraId="3561224E" w14:textId="3A092490" w:rsidR="00CF6106" w:rsidRDefault="00000000">
      <w:pPr>
        <w:pStyle w:val="NormalWeb"/>
        <w:shd w:val="clear" w:color="auto" w:fill="FFFFFF"/>
        <w:tabs>
          <w:tab w:val="left" w:pos="-720"/>
        </w:tabs>
        <w:spacing w:line="360" w:lineRule="atLeast"/>
        <w:jc w:val="center"/>
        <w:divId w:val="663095046"/>
        <w:rPr>
          <w:rFonts w:ascii="Times" w:eastAsia="Times New Roman" w:hAnsi="Times" w:cs="Times"/>
          <w:color w:val="000000"/>
        </w:rPr>
      </w:pPr>
      <w:r>
        <w:rPr>
          <w:rFonts w:ascii="Times" w:eastAsia="Times New Roman" w:hAnsi="Times" w:cs="Times"/>
          <w:color w:val="000000"/>
        </w:rPr>
        <w:t xml:space="preserve"> </w:t>
      </w:r>
      <w:r>
        <w:rPr>
          <w:rFonts w:ascii="Times" w:eastAsia="Times New Roman" w:hAnsi="Times" w:cs="Times"/>
          <w:color w:val="000000"/>
        </w:rPr>
        <w:br/>
        <w:t xml:space="preserve">(the "Client") </w:t>
      </w:r>
    </w:p>
    <w:p w14:paraId="6A6DCEE5" w14:textId="77777777" w:rsidR="00CF6106" w:rsidRDefault="00000000">
      <w:pPr>
        <w:pStyle w:val="NormalWeb"/>
        <w:shd w:val="clear" w:color="auto" w:fill="FFFFFF"/>
        <w:tabs>
          <w:tab w:val="left" w:pos="-720"/>
        </w:tabs>
        <w:spacing w:line="360" w:lineRule="atLeast"/>
        <w:jc w:val="center"/>
        <w:divId w:val="663095046"/>
        <w:rPr>
          <w:rFonts w:ascii="Times" w:eastAsia="Times New Roman" w:hAnsi="Times" w:cs="Times"/>
          <w:color w:val="000000"/>
        </w:rPr>
      </w:pPr>
      <w:r>
        <w:rPr>
          <w:rFonts w:ascii="Times" w:eastAsia="Times New Roman" w:hAnsi="Times" w:cs="Times"/>
          <w:b/>
          <w:bCs/>
          <w:color w:val="000000"/>
        </w:rPr>
        <w:t>- AND -</w:t>
      </w:r>
      <w:r>
        <w:rPr>
          <w:rFonts w:ascii="Times" w:eastAsia="Times New Roman" w:hAnsi="Times" w:cs="Times"/>
          <w:color w:val="000000"/>
        </w:rPr>
        <w:t xml:space="preserve"> </w:t>
      </w:r>
    </w:p>
    <w:p w14:paraId="11A708C0" w14:textId="73AF76AF" w:rsidR="00CF6106" w:rsidRDefault="00000000">
      <w:pPr>
        <w:pStyle w:val="NormalWeb"/>
        <w:shd w:val="clear" w:color="auto" w:fill="FFFFFF"/>
        <w:tabs>
          <w:tab w:val="left" w:pos="-720"/>
        </w:tabs>
        <w:spacing w:line="360" w:lineRule="atLeast"/>
        <w:jc w:val="center"/>
        <w:divId w:val="663095046"/>
        <w:rPr>
          <w:rFonts w:ascii="Times" w:eastAsia="Times New Roman" w:hAnsi="Times" w:cs="Times"/>
          <w:color w:val="000000"/>
        </w:rPr>
      </w:pPr>
      <w:r>
        <w:rPr>
          <w:rFonts w:ascii="Times" w:eastAsia="Times New Roman" w:hAnsi="Times" w:cs="Times"/>
          <w:color w:val="000000"/>
        </w:rPr>
        <w:t xml:space="preserve">Renters Rely </w:t>
      </w:r>
      <w:r w:rsidR="00DE3677">
        <w:rPr>
          <w:rFonts w:ascii="Times" w:eastAsia="Times New Roman" w:hAnsi="Times" w:cs="Times"/>
          <w:color w:val="000000"/>
        </w:rPr>
        <w:t>LTD</w:t>
      </w:r>
    </w:p>
    <w:p w14:paraId="50077442" w14:textId="2D68FC21" w:rsidR="00CF6106" w:rsidRDefault="00000000">
      <w:pPr>
        <w:pStyle w:val="NormalWeb"/>
        <w:shd w:val="clear" w:color="auto" w:fill="FFFFFF"/>
        <w:tabs>
          <w:tab w:val="left" w:pos="-720"/>
        </w:tabs>
        <w:spacing w:line="360" w:lineRule="atLeast"/>
        <w:jc w:val="center"/>
        <w:divId w:val="663095046"/>
        <w:rPr>
          <w:rFonts w:ascii="Times" w:eastAsia="Times New Roman" w:hAnsi="Times" w:cs="Times"/>
          <w:color w:val="000000"/>
        </w:rPr>
      </w:pPr>
      <w:r>
        <w:rPr>
          <w:rFonts w:ascii="Times" w:eastAsia="Times New Roman" w:hAnsi="Times" w:cs="Times"/>
          <w:color w:val="000000"/>
        </w:rPr>
        <w:t xml:space="preserve">(the "Consultant"). </w:t>
      </w:r>
    </w:p>
    <w:p w14:paraId="4903DEE5" w14:textId="77777777" w:rsidR="00CF6106" w:rsidRDefault="00000000">
      <w:pPr>
        <w:pStyle w:val="NormalWeb"/>
        <w:shd w:val="clear" w:color="auto" w:fill="FFFFFF"/>
        <w:tabs>
          <w:tab w:val="left" w:pos="-720"/>
        </w:tabs>
        <w:spacing w:line="360" w:lineRule="atLeast"/>
        <w:divId w:val="663095046"/>
        <w:rPr>
          <w:rFonts w:ascii="Times" w:eastAsia="Times New Roman" w:hAnsi="Times" w:cs="Times"/>
          <w:color w:val="000000"/>
        </w:rPr>
      </w:pPr>
      <w:r>
        <w:rPr>
          <w:rFonts w:ascii="Times" w:eastAsia="Times New Roman" w:hAnsi="Times" w:cs="Times"/>
          <w:b/>
          <w:bCs/>
          <w:color w:val="000000"/>
        </w:rPr>
        <w:t>BACKGROUND:</w:t>
      </w:r>
      <w:r>
        <w:rPr>
          <w:rFonts w:ascii="Times" w:eastAsia="Times New Roman" w:hAnsi="Times" w:cs="Times"/>
          <w:color w:val="000000"/>
        </w:rPr>
        <w:t xml:space="preserve"> </w:t>
      </w:r>
    </w:p>
    <w:p w14:paraId="348AC5A4" w14:textId="77777777" w:rsidR="00CF6106" w:rsidRDefault="00000000">
      <w:pPr>
        <w:numPr>
          <w:ilvl w:val="0"/>
          <w:numId w:val="1"/>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The Client is of the opinion that the Consultant has the necessary qualifications, experience and abilities to provide services to the Customer.</w:t>
      </w:r>
    </w:p>
    <w:p w14:paraId="4ACD053C" w14:textId="7F742A15" w:rsidR="00CF6106" w:rsidRDefault="00000000">
      <w:pPr>
        <w:numPr>
          <w:ilvl w:val="0"/>
          <w:numId w:val="2"/>
        </w:numPr>
        <w:shd w:val="clear" w:color="auto" w:fill="FFFFFF"/>
        <w:tabs>
          <w:tab w:val="left" w:pos="-720"/>
        </w:tabs>
        <w:spacing w:before="100" w:beforeAutospacing="1" w:after="240" w:line="360" w:lineRule="atLeast"/>
        <w:divId w:val="663095046"/>
        <w:rPr>
          <w:rFonts w:ascii="Times" w:eastAsia="Times New Roman" w:hAnsi="Times" w:cs="Times"/>
          <w:color w:val="000000"/>
        </w:rPr>
      </w:pPr>
      <w:r>
        <w:rPr>
          <w:rFonts w:ascii="Times" w:eastAsia="Times New Roman" w:hAnsi="Times" w:cs="Times"/>
          <w:color w:val="000000"/>
        </w:rPr>
        <w:t xml:space="preserve">The Consultant is agreeable to </w:t>
      </w:r>
      <w:r w:rsidR="00D17B70">
        <w:rPr>
          <w:rFonts w:ascii="Times" w:eastAsia="Times New Roman" w:hAnsi="Times" w:cs="Times"/>
          <w:color w:val="000000"/>
        </w:rPr>
        <w:t>provide</w:t>
      </w:r>
      <w:r>
        <w:rPr>
          <w:rFonts w:ascii="Times" w:eastAsia="Times New Roman" w:hAnsi="Times" w:cs="Times"/>
          <w:color w:val="000000"/>
        </w:rPr>
        <w:t xml:space="preserve"> such services to the Client on the terms and conditions set out in this Agreement.</w:t>
      </w:r>
    </w:p>
    <w:p w14:paraId="364EB4C6" w14:textId="77777777" w:rsidR="00CF6106" w:rsidRDefault="00000000">
      <w:pPr>
        <w:pStyle w:val="NormalWeb"/>
        <w:shd w:val="clear" w:color="auto" w:fill="FFFFFF"/>
        <w:tabs>
          <w:tab w:val="left" w:pos="-720"/>
        </w:tabs>
        <w:spacing w:line="360" w:lineRule="atLeast"/>
        <w:divId w:val="663095046"/>
        <w:rPr>
          <w:rFonts w:ascii="Times" w:eastAsia="Times New Roman" w:hAnsi="Times" w:cs="Times"/>
          <w:color w:val="000000"/>
        </w:rPr>
      </w:pPr>
      <w:r>
        <w:rPr>
          <w:rFonts w:ascii="Times" w:eastAsia="Times New Roman" w:hAnsi="Times" w:cs="Times"/>
          <w:b/>
          <w:bCs/>
          <w:color w:val="000000"/>
        </w:rPr>
        <w:t>IN CONSIDERATION OF</w:t>
      </w:r>
      <w:r>
        <w:rPr>
          <w:rFonts w:ascii="Times" w:eastAsia="Times New Roman" w:hAnsi="Times" w:cs="Times"/>
          <w:color w:val="000000"/>
        </w:rPr>
        <w:t xml:space="preserve"> 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479F1F1"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 xml:space="preserve">Services Provided </w:t>
      </w:r>
    </w:p>
    <w:p w14:paraId="55434E24" w14:textId="77777777" w:rsidR="00CF6106" w:rsidRDefault="00000000">
      <w:pPr>
        <w:numPr>
          <w:ilvl w:val="0"/>
          <w:numId w:val="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The Client hereby agrees to engage the Consultant to provide the Client with services (the "Services") consisting of:</w:t>
      </w:r>
    </w:p>
    <w:p w14:paraId="12199FA3" w14:textId="5430D883" w:rsidR="00CF6106" w:rsidRDefault="00000000">
      <w:pPr>
        <w:numPr>
          <w:ilvl w:val="1"/>
          <w:numId w:val="4"/>
        </w:numPr>
        <w:shd w:val="clear" w:color="auto" w:fill="FFFFFF"/>
        <w:tabs>
          <w:tab w:val="left" w:pos="-720"/>
        </w:tabs>
        <w:spacing w:before="100" w:beforeAutospacing="1" w:after="240" w:line="360" w:lineRule="atLeast"/>
        <w:divId w:val="663095046"/>
        <w:rPr>
          <w:rFonts w:ascii="Times" w:eastAsia="Times New Roman" w:hAnsi="Times" w:cs="Times"/>
          <w:color w:val="000000"/>
        </w:rPr>
      </w:pPr>
      <w:r>
        <w:rPr>
          <w:rFonts w:ascii="Times" w:eastAsia="Times New Roman" w:hAnsi="Times" w:cs="Times"/>
          <w:color w:val="000000"/>
        </w:rPr>
        <w:t>These services will include searching for rental apartment</w:t>
      </w:r>
      <w:r w:rsidR="00DE3677">
        <w:rPr>
          <w:rFonts w:ascii="Times" w:eastAsia="Times New Roman" w:hAnsi="Times" w:cs="Times"/>
          <w:color w:val="000000"/>
        </w:rPr>
        <w:t>s</w:t>
      </w:r>
      <w:r>
        <w:rPr>
          <w:rFonts w:ascii="Times" w:eastAsia="Times New Roman" w:hAnsi="Times" w:cs="Times"/>
          <w:color w:val="000000"/>
        </w:rPr>
        <w:t>, condo</w:t>
      </w:r>
      <w:r w:rsidR="00DE3677">
        <w:rPr>
          <w:rFonts w:ascii="Times" w:eastAsia="Times New Roman" w:hAnsi="Times" w:cs="Times"/>
          <w:color w:val="000000"/>
        </w:rPr>
        <w:t>s</w:t>
      </w:r>
      <w:r>
        <w:rPr>
          <w:rFonts w:ascii="Times" w:eastAsia="Times New Roman" w:hAnsi="Times" w:cs="Times"/>
          <w:color w:val="000000"/>
        </w:rPr>
        <w:t>, townhome</w:t>
      </w:r>
      <w:r w:rsidR="00DE3677">
        <w:rPr>
          <w:rFonts w:ascii="Times" w:eastAsia="Times New Roman" w:hAnsi="Times" w:cs="Times"/>
          <w:color w:val="000000"/>
        </w:rPr>
        <w:t>s</w:t>
      </w:r>
      <w:r>
        <w:rPr>
          <w:rFonts w:ascii="Times" w:eastAsia="Times New Roman" w:hAnsi="Times" w:cs="Times"/>
          <w:color w:val="000000"/>
        </w:rPr>
        <w:t>, house</w:t>
      </w:r>
      <w:r w:rsidR="00DE3677">
        <w:rPr>
          <w:rFonts w:ascii="Times" w:eastAsia="Times New Roman" w:hAnsi="Times" w:cs="Times"/>
          <w:color w:val="000000"/>
        </w:rPr>
        <w:t>s</w:t>
      </w:r>
      <w:r>
        <w:rPr>
          <w:rFonts w:ascii="Times" w:eastAsia="Times New Roman" w:hAnsi="Times" w:cs="Times"/>
          <w:color w:val="000000"/>
        </w:rPr>
        <w:t>, and commercial propert</w:t>
      </w:r>
      <w:r w:rsidR="00DE3677">
        <w:rPr>
          <w:rFonts w:ascii="Times" w:eastAsia="Times New Roman" w:hAnsi="Times" w:cs="Times"/>
          <w:color w:val="000000"/>
        </w:rPr>
        <w:t>ies</w:t>
      </w:r>
      <w:r>
        <w:rPr>
          <w:rFonts w:ascii="Times" w:eastAsia="Times New Roman" w:hAnsi="Times" w:cs="Times"/>
          <w:color w:val="000000"/>
        </w:rPr>
        <w:t xml:space="preserve">.  This will be based on the </w:t>
      </w:r>
      <w:r w:rsidR="00DE3677">
        <w:rPr>
          <w:rFonts w:ascii="Times" w:eastAsia="Times New Roman" w:hAnsi="Times" w:cs="Times"/>
          <w:color w:val="000000"/>
        </w:rPr>
        <w:t>C</w:t>
      </w:r>
      <w:r>
        <w:rPr>
          <w:rFonts w:ascii="Times" w:eastAsia="Times New Roman" w:hAnsi="Times" w:cs="Times"/>
          <w:color w:val="000000"/>
        </w:rPr>
        <w:t>lient</w:t>
      </w:r>
      <w:r w:rsidR="00DE3677">
        <w:rPr>
          <w:rFonts w:ascii="Times" w:eastAsia="Times New Roman" w:hAnsi="Times" w:cs="Times"/>
          <w:color w:val="000000"/>
        </w:rPr>
        <w:t>’s</w:t>
      </w:r>
      <w:r>
        <w:rPr>
          <w:rFonts w:ascii="Times" w:eastAsia="Times New Roman" w:hAnsi="Times" w:cs="Times"/>
          <w:color w:val="000000"/>
        </w:rPr>
        <w:t xml:space="preserve"> individual criteria.  Providing background information to the owners of said properties with the </w:t>
      </w:r>
      <w:r w:rsidR="00DE3677">
        <w:rPr>
          <w:rFonts w:ascii="Times" w:eastAsia="Times New Roman" w:hAnsi="Times" w:cs="Times"/>
          <w:color w:val="000000"/>
        </w:rPr>
        <w:t>C</w:t>
      </w:r>
      <w:r>
        <w:rPr>
          <w:rFonts w:ascii="Times" w:eastAsia="Times New Roman" w:hAnsi="Times" w:cs="Times"/>
          <w:color w:val="000000"/>
        </w:rPr>
        <w:t>lient</w:t>
      </w:r>
      <w:r w:rsidR="00DE3677">
        <w:rPr>
          <w:rFonts w:ascii="Times" w:eastAsia="Times New Roman" w:hAnsi="Times" w:cs="Times"/>
          <w:color w:val="000000"/>
        </w:rPr>
        <w:t>’s</w:t>
      </w:r>
      <w:r>
        <w:rPr>
          <w:rFonts w:ascii="Times" w:eastAsia="Times New Roman" w:hAnsi="Times" w:cs="Times"/>
          <w:color w:val="000000"/>
        </w:rPr>
        <w:t xml:space="preserve"> confidentiality release agreement. Verifying all information that is applicable.  Providing listings to all parties </w:t>
      </w:r>
      <w:r w:rsidR="0078564B">
        <w:rPr>
          <w:rFonts w:ascii="Times" w:eastAsia="Times New Roman" w:hAnsi="Times" w:cs="Times"/>
          <w:color w:val="000000"/>
        </w:rPr>
        <w:t>is warranted</w:t>
      </w:r>
      <w:r>
        <w:rPr>
          <w:rFonts w:ascii="Times" w:eastAsia="Times New Roman" w:hAnsi="Times" w:cs="Times"/>
          <w:color w:val="000000"/>
        </w:rPr>
        <w:t>.</w:t>
      </w:r>
    </w:p>
    <w:p w14:paraId="7C0DDA8C" w14:textId="77777777" w:rsidR="00CF6106" w:rsidRDefault="00000000">
      <w:pPr>
        <w:numPr>
          <w:ilvl w:val="0"/>
          <w:numId w:val="5"/>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lastRenderedPageBreak/>
        <w:t>The Services will also include any other tasks which the Parties may agree on. The Consultant hereby agrees to provide such Services to the Customer.</w:t>
      </w:r>
    </w:p>
    <w:p w14:paraId="3A861EC0" w14:textId="04581B55"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Term</w:t>
      </w:r>
      <w:r w:rsidR="00DE3677">
        <w:rPr>
          <w:rFonts w:ascii="Times" w:eastAsia="Times New Roman" w:hAnsi="Times" w:cs="Times"/>
          <w:b/>
          <w:bCs/>
          <w:color w:val="000000"/>
          <w:u w:val="single"/>
        </w:rPr>
        <w:t>s</w:t>
      </w:r>
      <w:r>
        <w:rPr>
          <w:rFonts w:ascii="Times" w:eastAsia="Times New Roman" w:hAnsi="Times" w:cs="Times"/>
          <w:b/>
          <w:bCs/>
          <w:color w:val="000000"/>
          <w:u w:val="single"/>
        </w:rPr>
        <w:t xml:space="preserve"> of Agreement</w:t>
      </w:r>
    </w:p>
    <w:p w14:paraId="4656892F" w14:textId="6AE5D449" w:rsidR="00CF6106" w:rsidRDefault="00000000">
      <w:pPr>
        <w:numPr>
          <w:ilvl w:val="0"/>
          <w:numId w:val="6"/>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The term</w:t>
      </w:r>
      <w:r w:rsidR="00DE3677">
        <w:rPr>
          <w:rFonts w:ascii="Times" w:eastAsia="Times New Roman" w:hAnsi="Times" w:cs="Times"/>
          <w:color w:val="000000"/>
        </w:rPr>
        <w:t>s</w:t>
      </w:r>
      <w:r>
        <w:rPr>
          <w:rFonts w:ascii="Times" w:eastAsia="Times New Roman" w:hAnsi="Times" w:cs="Times"/>
          <w:color w:val="000000"/>
        </w:rPr>
        <w:t xml:space="preserve"> of this Agreement (the "Term") will begin on the date of this Agreement and will remain in full force and effect until 90 days after the date of signup, subject to earlier termination as provided in this Agreement. The Term of this Agreement may be extended by mutual written agreement</w:t>
      </w:r>
      <w:r w:rsidR="00DE3677">
        <w:rPr>
          <w:rFonts w:ascii="Times" w:eastAsia="Times New Roman" w:hAnsi="Times" w:cs="Times"/>
          <w:color w:val="000000"/>
        </w:rPr>
        <w:t xml:space="preserve"> between</w:t>
      </w:r>
      <w:r>
        <w:rPr>
          <w:rFonts w:ascii="Times" w:eastAsia="Times New Roman" w:hAnsi="Times" w:cs="Times"/>
          <w:color w:val="000000"/>
        </w:rPr>
        <w:t xml:space="preserve"> the Parties.</w:t>
      </w:r>
    </w:p>
    <w:p w14:paraId="00D9BD53" w14:textId="46D44194" w:rsidR="00CF6106" w:rsidRDefault="00DE3677">
      <w:pPr>
        <w:numPr>
          <w:ilvl w:val="0"/>
          <w:numId w:val="7"/>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If either Party wishes to terminate this Agreement, that Party will be required to provide notification within 14 days of the signing of the contract to the other Party.</w:t>
      </w:r>
    </w:p>
    <w:p w14:paraId="3C40C62F"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Performance</w:t>
      </w:r>
    </w:p>
    <w:p w14:paraId="1BFFD949" w14:textId="77777777" w:rsidR="00CF6106" w:rsidRDefault="00000000">
      <w:pPr>
        <w:numPr>
          <w:ilvl w:val="0"/>
          <w:numId w:val="8"/>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The Parties agree to do everything necessary to ensure that the terms of this Agreement take effect.</w:t>
      </w:r>
    </w:p>
    <w:p w14:paraId="413F8D27"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Currency</w:t>
      </w:r>
    </w:p>
    <w:p w14:paraId="3E16DD85" w14:textId="77777777" w:rsidR="00CF6106" w:rsidRDefault="00000000">
      <w:pPr>
        <w:numPr>
          <w:ilvl w:val="0"/>
          <w:numId w:val="9"/>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Except as otherwise provided in this Agreement, all monetary amounts referred to in this Agreement are in USD (US Dollars).</w:t>
      </w:r>
    </w:p>
    <w:p w14:paraId="0E3D14AE"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Compensation</w:t>
      </w:r>
    </w:p>
    <w:p w14:paraId="584F1720" w14:textId="77777777" w:rsidR="00CF6106" w:rsidRDefault="00000000">
      <w:pPr>
        <w:numPr>
          <w:ilvl w:val="0"/>
          <w:numId w:val="10"/>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For the services rendered by the Consultant as required by this Agreement, the Client will provide compensation (the "Compensation") to the Consultant as noted.</w:t>
      </w:r>
    </w:p>
    <w:p w14:paraId="6D36FE24" w14:textId="77777777" w:rsidR="00CF6106" w:rsidRPr="005B234E" w:rsidRDefault="00000000">
      <w:pPr>
        <w:numPr>
          <w:ilvl w:val="0"/>
          <w:numId w:val="10"/>
        </w:numPr>
        <w:shd w:val="clear" w:color="auto" w:fill="FFFFFF"/>
        <w:tabs>
          <w:tab w:val="left" w:pos="-720"/>
        </w:tabs>
        <w:spacing w:before="100" w:beforeAutospacing="1" w:after="360" w:line="360" w:lineRule="atLeast"/>
        <w:divId w:val="663095046"/>
        <w:rPr>
          <w:rFonts w:ascii="Times" w:eastAsia="Times New Roman" w:hAnsi="Times" w:cs="Times"/>
          <w:b/>
          <w:color w:val="000000"/>
        </w:rPr>
      </w:pPr>
      <w:r>
        <w:rPr>
          <w:rFonts w:ascii="Times" w:eastAsia="Times New Roman" w:hAnsi="Times" w:cs="Times"/>
          <w:b/>
          <w:color w:val="000000"/>
        </w:rPr>
        <w:t xml:space="preserve">All fees are non – </w:t>
      </w:r>
      <w:r w:rsidRPr="005B234E">
        <w:rPr>
          <w:rFonts w:ascii="Times" w:eastAsia="Times New Roman" w:hAnsi="Times" w:cs="Times"/>
          <w:b/>
          <w:color w:val="000000"/>
        </w:rPr>
        <w:t>refundable</w:t>
      </w:r>
      <w:r>
        <w:rPr>
          <w:rFonts w:ascii="Times" w:eastAsia="Times New Roman" w:hAnsi="Times" w:cs="Times"/>
          <w:b/>
          <w:color w:val="000000"/>
        </w:rPr>
        <w:t xml:space="preserve"> 48 hours after the electronic signing and execution of this consulting agreement.</w:t>
      </w:r>
    </w:p>
    <w:p w14:paraId="71C08AE9" w14:textId="4E5A651B" w:rsidR="00CF6106" w:rsidRDefault="00000000" w:rsidP="00413954">
      <w:pPr>
        <w:numPr>
          <w:ilvl w:val="0"/>
          <w:numId w:val="10"/>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 xml:space="preserve"> Option one:  $1</w:t>
      </w:r>
      <w:r w:rsidR="00734D1E">
        <w:rPr>
          <w:rFonts w:ascii="Times" w:eastAsia="Times New Roman" w:hAnsi="Times" w:cs="Times"/>
          <w:color w:val="000000"/>
        </w:rPr>
        <w:t>50</w:t>
      </w:r>
      <w:r>
        <w:rPr>
          <w:rFonts w:ascii="Times" w:eastAsia="Times New Roman" w:hAnsi="Times" w:cs="Times"/>
          <w:color w:val="000000"/>
        </w:rPr>
        <w:t xml:space="preserve">.00 for listings only – (Description) We send the client listings to execute their own viewing. </w:t>
      </w:r>
    </w:p>
    <w:p w14:paraId="029DF2C7" w14:textId="202472C3" w:rsidR="00CF6106" w:rsidRDefault="00DE3677" w:rsidP="00623DCD">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lastRenderedPageBreak/>
        <w:t xml:space="preserve">      </w:t>
      </w:r>
      <w:r w:rsidRPr="00413954">
        <w:rPr>
          <w:rFonts w:ascii="Times" w:eastAsia="Times New Roman" w:hAnsi="Times" w:cs="Times"/>
          <w:color w:val="000000"/>
        </w:rPr>
        <w:t>Option two: $</w:t>
      </w:r>
      <w:r w:rsidR="00734D1E">
        <w:rPr>
          <w:rFonts w:ascii="Times" w:eastAsia="Times New Roman" w:hAnsi="Times" w:cs="Times"/>
          <w:color w:val="000000"/>
        </w:rPr>
        <w:t>200</w:t>
      </w:r>
      <w:r w:rsidRPr="00413954">
        <w:rPr>
          <w:rFonts w:ascii="Times" w:eastAsia="Times New Roman" w:hAnsi="Times" w:cs="Times"/>
          <w:color w:val="000000"/>
        </w:rPr>
        <w:t>.00</w:t>
      </w:r>
      <w:r>
        <w:rPr>
          <w:rFonts w:ascii="Times" w:eastAsia="Times New Roman" w:hAnsi="Times" w:cs="Times"/>
          <w:color w:val="000000"/>
        </w:rPr>
        <w:t xml:space="preserve"> for</w:t>
      </w:r>
      <w:r w:rsidRPr="00413954">
        <w:rPr>
          <w:rFonts w:ascii="Times" w:eastAsia="Times New Roman" w:hAnsi="Times" w:cs="Times"/>
          <w:color w:val="000000"/>
        </w:rPr>
        <w:t xml:space="preserve"> </w:t>
      </w:r>
      <w:r>
        <w:rPr>
          <w:rFonts w:ascii="Times" w:eastAsia="Times New Roman" w:hAnsi="Times" w:cs="Times"/>
          <w:color w:val="000000"/>
        </w:rPr>
        <w:t>Search and Viewings – (Description) We search for properties based on your rental search criteria and set up viewings according to you and the owners availability.</w:t>
      </w:r>
    </w:p>
    <w:p w14:paraId="00775F97" w14:textId="61F74D6F" w:rsidR="00CF6106" w:rsidRPr="00413954" w:rsidRDefault="00DE3677" w:rsidP="00A87C76">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     </w:t>
      </w:r>
      <w:r w:rsidRPr="00413954">
        <w:rPr>
          <w:rFonts w:ascii="Times" w:eastAsia="Times New Roman" w:hAnsi="Times" w:cs="Times"/>
          <w:color w:val="000000"/>
        </w:rPr>
        <w:t>Option three: $</w:t>
      </w:r>
      <w:r>
        <w:rPr>
          <w:rFonts w:ascii="Times" w:eastAsia="Times New Roman" w:hAnsi="Times" w:cs="Times"/>
          <w:color w:val="000000"/>
        </w:rPr>
        <w:t>2</w:t>
      </w:r>
      <w:r w:rsidR="00734D1E">
        <w:rPr>
          <w:rFonts w:ascii="Times" w:eastAsia="Times New Roman" w:hAnsi="Times" w:cs="Times"/>
          <w:color w:val="000000"/>
        </w:rPr>
        <w:t>50</w:t>
      </w:r>
      <w:r w:rsidRPr="00413954">
        <w:rPr>
          <w:rFonts w:ascii="Times" w:eastAsia="Times New Roman" w:hAnsi="Times" w:cs="Times"/>
          <w:color w:val="000000"/>
        </w:rPr>
        <w:t xml:space="preserve">.00 for high-risk </w:t>
      </w:r>
      <w:r>
        <w:rPr>
          <w:rFonts w:ascii="Times" w:eastAsia="Times New Roman" w:hAnsi="Times" w:cs="Times"/>
          <w:color w:val="000000"/>
        </w:rPr>
        <w:t>clients (evictions, felonies, and/or bankruptcy</w:t>
      </w:r>
      <w:r w:rsidR="00A87C76">
        <w:rPr>
          <w:rFonts w:ascii="Times" w:eastAsia="Times New Roman" w:hAnsi="Times" w:cs="Times"/>
          <w:color w:val="000000"/>
        </w:rPr>
        <w:t xml:space="preserve">) </w:t>
      </w:r>
      <w:r>
        <w:rPr>
          <w:rFonts w:ascii="Times" w:eastAsia="Times New Roman" w:hAnsi="Times" w:cs="Times"/>
          <w:color w:val="000000"/>
        </w:rPr>
        <w:t>(Description) We search for propert</w:t>
      </w:r>
      <w:r w:rsidR="00A87C76">
        <w:rPr>
          <w:rFonts w:ascii="Times" w:eastAsia="Times New Roman" w:hAnsi="Times" w:cs="Times"/>
          <w:color w:val="000000"/>
        </w:rPr>
        <w:t>ies</w:t>
      </w:r>
      <w:r>
        <w:rPr>
          <w:rFonts w:ascii="Times" w:eastAsia="Times New Roman" w:hAnsi="Times" w:cs="Times"/>
          <w:color w:val="000000"/>
        </w:rPr>
        <w:t xml:space="preserve"> based on your rental search criteria. </w:t>
      </w:r>
      <w:r w:rsidR="00734D1E">
        <w:rPr>
          <w:rFonts w:ascii="Times" w:eastAsia="Times New Roman" w:hAnsi="Times" w:cs="Times"/>
          <w:color w:val="000000"/>
        </w:rPr>
        <w:t>Views</w:t>
      </w:r>
      <w:r>
        <w:rPr>
          <w:rFonts w:ascii="Times" w:eastAsia="Times New Roman" w:hAnsi="Times" w:cs="Times"/>
          <w:color w:val="000000"/>
        </w:rPr>
        <w:t xml:space="preserve"> are set up with </w:t>
      </w:r>
      <w:r w:rsidR="00A87C76">
        <w:rPr>
          <w:rFonts w:ascii="Times" w:eastAsia="Times New Roman" w:hAnsi="Times" w:cs="Times"/>
          <w:color w:val="000000"/>
        </w:rPr>
        <w:t>high-risk</w:t>
      </w:r>
      <w:r>
        <w:rPr>
          <w:rFonts w:ascii="Times" w:eastAsia="Times New Roman" w:hAnsi="Times" w:cs="Times"/>
          <w:color w:val="000000"/>
        </w:rPr>
        <w:t xml:space="preserve"> tenant friendly owners.</w:t>
      </w:r>
    </w:p>
    <w:p w14:paraId="7E9AC62C" w14:textId="77777777" w:rsidR="00CF6106" w:rsidRPr="00A774E8" w:rsidRDefault="00CF6106" w:rsidP="005B234E">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p>
    <w:p w14:paraId="12B17E2B" w14:textId="77777777" w:rsidR="00CF6106" w:rsidRPr="005B234E" w:rsidRDefault="00000000" w:rsidP="005B234E">
      <w:pPr>
        <w:pStyle w:val="ListParagraph"/>
        <w:numPr>
          <w:ilvl w:val="0"/>
          <w:numId w:val="10"/>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5B234E">
        <w:rPr>
          <w:rFonts w:ascii="Times" w:eastAsia="Times New Roman" w:hAnsi="Times" w:cs="Times"/>
          <w:color w:val="000000"/>
        </w:rPr>
        <w:t>The Compensation will be payable, while this Agreement is in force, according to the following payment terms:</w:t>
      </w:r>
    </w:p>
    <w:p w14:paraId="3E41E58D" w14:textId="61777B5F" w:rsidR="00CF6106" w:rsidRDefault="00000000">
      <w:pPr>
        <w:numPr>
          <w:ilvl w:val="1"/>
          <w:numId w:val="12"/>
        </w:numPr>
        <w:shd w:val="clear" w:color="auto" w:fill="FFFFFF"/>
        <w:tabs>
          <w:tab w:val="left" w:pos="-720"/>
        </w:tabs>
        <w:spacing w:before="100" w:beforeAutospacing="1" w:after="240" w:line="360" w:lineRule="atLeast"/>
        <w:divId w:val="663095046"/>
        <w:rPr>
          <w:rFonts w:ascii="Times" w:eastAsia="Times New Roman" w:hAnsi="Times" w:cs="Times"/>
          <w:color w:val="000000"/>
        </w:rPr>
      </w:pPr>
      <w:r>
        <w:rPr>
          <w:rFonts w:ascii="Times" w:eastAsia="Times New Roman" w:hAnsi="Times" w:cs="Times"/>
          <w:color w:val="000000"/>
        </w:rPr>
        <w:t xml:space="preserve">Payment is due at the time </w:t>
      </w:r>
      <w:r w:rsidR="00A87C76">
        <w:rPr>
          <w:rFonts w:ascii="Times" w:eastAsia="Times New Roman" w:hAnsi="Times" w:cs="Times"/>
          <w:color w:val="000000"/>
        </w:rPr>
        <w:t xml:space="preserve">of signup </w:t>
      </w:r>
      <w:r w:rsidR="000C3C0E">
        <w:rPr>
          <w:rFonts w:ascii="Times" w:eastAsia="Times New Roman" w:hAnsi="Times" w:cs="Times"/>
          <w:color w:val="000000"/>
        </w:rPr>
        <w:t xml:space="preserve">whether it </w:t>
      </w:r>
      <w:r w:rsidR="00734D1E">
        <w:rPr>
          <w:rFonts w:ascii="Times" w:eastAsia="Times New Roman" w:hAnsi="Times" w:cs="Times"/>
          <w:color w:val="000000"/>
        </w:rPr>
        <w:t>is</w:t>
      </w:r>
      <w:r>
        <w:rPr>
          <w:rFonts w:ascii="Times" w:eastAsia="Times New Roman" w:hAnsi="Times" w:cs="Times"/>
          <w:color w:val="000000"/>
        </w:rPr>
        <w:t xml:space="preserve"> submitted online</w:t>
      </w:r>
      <w:r w:rsidR="00A87C76">
        <w:rPr>
          <w:rFonts w:ascii="Times" w:eastAsia="Times New Roman" w:hAnsi="Times" w:cs="Times"/>
          <w:color w:val="000000"/>
        </w:rPr>
        <w:t>,</w:t>
      </w:r>
      <w:r>
        <w:rPr>
          <w:rFonts w:ascii="Times" w:eastAsia="Times New Roman" w:hAnsi="Times" w:cs="Times"/>
          <w:color w:val="000000"/>
        </w:rPr>
        <w:t xml:space="preserve"> in person, </w:t>
      </w:r>
      <w:r w:rsidR="00D17B70">
        <w:rPr>
          <w:rFonts w:ascii="Times" w:eastAsia="Times New Roman" w:hAnsi="Times" w:cs="Times"/>
          <w:color w:val="000000"/>
        </w:rPr>
        <w:t>or over</w:t>
      </w:r>
      <w:r>
        <w:rPr>
          <w:rFonts w:ascii="Times" w:eastAsia="Times New Roman" w:hAnsi="Times" w:cs="Times"/>
          <w:color w:val="000000"/>
        </w:rPr>
        <w:t xml:space="preserve"> the phone. </w:t>
      </w:r>
    </w:p>
    <w:p w14:paraId="01103954" w14:textId="77777777" w:rsidR="00CF6106" w:rsidRPr="005B234E" w:rsidRDefault="00000000" w:rsidP="005B234E">
      <w:pPr>
        <w:pStyle w:val="ListParagraph"/>
        <w:numPr>
          <w:ilvl w:val="0"/>
          <w:numId w:val="12"/>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5B234E">
        <w:rPr>
          <w:rFonts w:ascii="Times" w:eastAsia="Times New Roman" w:hAnsi="Times" w:cs="Times"/>
          <w:color w:val="000000"/>
        </w:rPr>
        <w:t>The above Compensation includes all applicable sales tax, and duties as required by law.</w:t>
      </w:r>
    </w:p>
    <w:p w14:paraId="6673FC97"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Additional Compensation</w:t>
      </w:r>
    </w:p>
    <w:p w14:paraId="0AAE2C17" w14:textId="77777777" w:rsidR="00CF6106" w:rsidRPr="005B234E" w:rsidRDefault="00000000" w:rsidP="005B234E">
      <w:pPr>
        <w:pStyle w:val="ListParagraph"/>
        <w:numPr>
          <w:ilvl w:val="0"/>
          <w:numId w:val="12"/>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5B234E">
        <w:rPr>
          <w:rFonts w:ascii="Times" w:eastAsia="Times New Roman" w:hAnsi="Times" w:cs="Times"/>
          <w:color w:val="000000"/>
        </w:rPr>
        <w:t>For any additional services further Compensation will be required at an hourly rate.</w:t>
      </w:r>
    </w:p>
    <w:p w14:paraId="56DE1744"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Provision of Extras</w:t>
      </w:r>
    </w:p>
    <w:p w14:paraId="212F6C4A" w14:textId="77777777" w:rsidR="00CF6106" w:rsidRPr="005B234E" w:rsidRDefault="00000000" w:rsidP="005B234E">
      <w:pPr>
        <w:pStyle w:val="ListParagraph"/>
        <w:numPr>
          <w:ilvl w:val="0"/>
          <w:numId w:val="12"/>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The Client</w:t>
      </w:r>
      <w:r w:rsidRPr="005B234E">
        <w:rPr>
          <w:rFonts w:ascii="Times" w:eastAsia="Times New Roman" w:hAnsi="Times" w:cs="Times"/>
          <w:color w:val="000000"/>
        </w:rPr>
        <w:t xml:space="preserve"> will not provide any resources, assistance or extras for use by the Consultant in providing the Services.</w:t>
      </w:r>
    </w:p>
    <w:p w14:paraId="335A0B88"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Reimbursement of Expenses</w:t>
      </w:r>
    </w:p>
    <w:p w14:paraId="2079202C" w14:textId="77777777" w:rsidR="00CF6106" w:rsidRPr="005B234E" w:rsidRDefault="00000000" w:rsidP="005B234E">
      <w:pPr>
        <w:pStyle w:val="ListParagraph"/>
        <w:numPr>
          <w:ilvl w:val="0"/>
          <w:numId w:val="12"/>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5B234E">
        <w:rPr>
          <w:rFonts w:ascii="Times" w:eastAsia="Times New Roman" w:hAnsi="Times" w:cs="Times"/>
          <w:color w:val="000000"/>
        </w:rPr>
        <w:t>In connection with providing the Services hereunder, the Consultant will only be reimbursed for the following:</w:t>
      </w:r>
    </w:p>
    <w:p w14:paraId="61D40190" w14:textId="77777777" w:rsidR="00CF6106" w:rsidRDefault="00000000">
      <w:pPr>
        <w:numPr>
          <w:ilvl w:val="1"/>
          <w:numId w:val="18"/>
        </w:numPr>
        <w:shd w:val="clear" w:color="auto" w:fill="FFFFFF"/>
        <w:tabs>
          <w:tab w:val="left" w:pos="-720"/>
        </w:tabs>
        <w:spacing w:before="100" w:beforeAutospacing="1" w:after="240" w:line="360" w:lineRule="atLeast"/>
        <w:divId w:val="663095046"/>
        <w:rPr>
          <w:rFonts w:ascii="Times" w:eastAsia="Times New Roman" w:hAnsi="Times" w:cs="Times"/>
          <w:color w:val="000000"/>
        </w:rPr>
      </w:pPr>
      <w:r>
        <w:rPr>
          <w:rFonts w:ascii="Times" w:eastAsia="Times New Roman" w:hAnsi="Times" w:cs="Times"/>
          <w:color w:val="000000"/>
        </w:rPr>
        <w:t xml:space="preserve">The client will pay gas and mileage for </w:t>
      </w:r>
      <w:r>
        <w:rPr>
          <w:rFonts w:ascii="Times" w:eastAsia="Times New Roman" w:hAnsi="Times" w:cs="Times"/>
          <w:color w:val="000000"/>
        </w:rPr>
        <w:br/>
        <w:t>driving between sites.</w:t>
      </w:r>
    </w:p>
    <w:p w14:paraId="1D4CD964" w14:textId="77777777" w:rsidR="00CF6106" w:rsidRPr="005B234E" w:rsidRDefault="00000000" w:rsidP="005B234E">
      <w:pPr>
        <w:pStyle w:val="ListParagraph"/>
        <w:numPr>
          <w:ilvl w:val="0"/>
          <w:numId w:val="18"/>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5B234E">
        <w:rPr>
          <w:rFonts w:ascii="Times" w:eastAsia="Times New Roman" w:hAnsi="Times" w:cs="Times"/>
          <w:color w:val="000000"/>
        </w:rPr>
        <w:t>The Consultant will furnish statements and vouche</w:t>
      </w:r>
      <w:r>
        <w:rPr>
          <w:rFonts w:ascii="Times" w:eastAsia="Times New Roman" w:hAnsi="Times" w:cs="Times"/>
          <w:color w:val="000000"/>
        </w:rPr>
        <w:t>rs to the Client</w:t>
      </w:r>
      <w:r w:rsidRPr="005B234E">
        <w:rPr>
          <w:rFonts w:ascii="Times" w:eastAsia="Times New Roman" w:hAnsi="Times" w:cs="Times"/>
          <w:color w:val="000000"/>
        </w:rPr>
        <w:t xml:space="preserve"> for all such expenses.</w:t>
      </w:r>
    </w:p>
    <w:p w14:paraId="283C9045" w14:textId="77777777" w:rsidR="00CF6106" w:rsidRDefault="00CF6106" w:rsidP="00A774E8">
      <w:pPr>
        <w:shd w:val="clear" w:color="auto" w:fill="FFFFFF"/>
        <w:tabs>
          <w:tab w:val="left" w:pos="-720"/>
        </w:tabs>
        <w:spacing w:before="100" w:beforeAutospacing="1" w:after="240" w:line="360" w:lineRule="atLeast"/>
        <w:ind w:left="1440"/>
        <w:divId w:val="663095046"/>
        <w:rPr>
          <w:rFonts w:ascii="Times" w:eastAsia="Times New Roman" w:hAnsi="Times" w:cs="Times"/>
          <w:color w:val="000000"/>
        </w:rPr>
      </w:pPr>
    </w:p>
    <w:p w14:paraId="367770B9"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Confidentiality</w:t>
      </w:r>
    </w:p>
    <w:p w14:paraId="1F2C31E4" w14:textId="1925FE56" w:rsidR="00CF6106" w:rsidRPr="00A774E8" w:rsidRDefault="00000000" w:rsidP="005B234E">
      <w:pPr>
        <w:pStyle w:val="ListParagraph"/>
        <w:numPr>
          <w:ilvl w:val="0"/>
          <w:numId w:val="2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A774E8">
        <w:rPr>
          <w:rFonts w:ascii="Times" w:eastAsia="Times New Roman" w:hAnsi="Times" w:cs="Times"/>
          <w:color w:val="000000"/>
        </w:rPr>
        <w:t>Confidential information (the "Confidential Information") refers to any data or info</w:t>
      </w:r>
      <w:r>
        <w:rPr>
          <w:rFonts w:ascii="Times" w:eastAsia="Times New Roman" w:hAnsi="Times" w:cs="Times"/>
          <w:color w:val="000000"/>
        </w:rPr>
        <w:t>rmation relating to the Client</w:t>
      </w:r>
      <w:r w:rsidRPr="00A774E8">
        <w:rPr>
          <w:rFonts w:ascii="Times" w:eastAsia="Times New Roman" w:hAnsi="Times" w:cs="Times"/>
          <w:color w:val="000000"/>
        </w:rPr>
        <w:t xml:space="preserve">, whether business or personal, which would reasonably </w:t>
      </w:r>
      <w:r w:rsidR="0078564B" w:rsidRPr="00A774E8">
        <w:rPr>
          <w:rFonts w:ascii="Times" w:eastAsia="Times New Roman" w:hAnsi="Times" w:cs="Times"/>
          <w:color w:val="000000"/>
        </w:rPr>
        <w:t>be</w:t>
      </w:r>
      <w:r w:rsidRPr="00A774E8">
        <w:rPr>
          <w:rFonts w:ascii="Times" w:eastAsia="Times New Roman" w:hAnsi="Times" w:cs="Times"/>
          <w:color w:val="000000"/>
        </w:rPr>
        <w:t xml:space="preserve"> privat</w:t>
      </w:r>
      <w:r>
        <w:rPr>
          <w:rFonts w:ascii="Times" w:eastAsia="Times New Roman" w:hAnsi="Times" w:cs="Times"/>
          <w:color w:val="000000"/>
        </w:rPr>
        <w:t>e or proprietary to the Client</w:t>
      </w:r>
      <w:r w:rsidRPr="00A774E8">
        <w:rPr>
          <w:rFonts w:ascii="Times" w:eastAsia="Times New Roman" w:hAnsi="Times" w:cs="Times"/>
          <w:color w:val="000000"/>
        </w:rPr>
        <w:t xml:space="preserve"> and that is not generally known and where the release of that Confidential Information could reasonably be expected to cause harm </w:t>
      </w:r>
      <w:r>
        <w:rPr>
          <w:rFonts w:ascii="Times" w:eastAsia="Times New Roman" w:hAnsi="Times" w:cs="Times"/>
          <w:color w:val="000000"/>
        </w:rPr>
        <w:t>to the Client</w:t>
      </w:r>
      <w:r w:rsidRPr="00A774E8">
        <w:rPr>
          <w:rFonts w:ascii="Times" w:eastAsia="Times New Roman" w:hAnsi="Times" w:cs="Times"/>
          <w:color w:val="000000"/>
        </w:rPr>
        <w:t>.</w:t>
      </w:r>
    </w:p>
    <w:p w14:paraId="7D82B2A5" w14:textId="77777777" w:rsidR="00CF6106" w:rsidRDefault="00000000">
      <w:pPr>
        <w:numPr>
          <w:ilvl w:val="0"/>
          <w:numId w:val="2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The Consultant agrees that they will not disclose, divulge, reveal, report or use, for any purpose, any Confidential Information which the Consultant has obtained, except as authorized by the Client. This obligation will survive indefinitely upon termination of this Agreement.</w:t>
      </w:r>
    </w:p>
    <w:p w14:paraId="1A0C5456" w14:textId="77777777" w:rsidR="00CF6106" w:rsidRPr="005B234E" w:rsidRDefault="00000000" w:rsidP="005B234E">
      <w:pPr>
        <w:pStyle w:val="ListParagraph"/>
        <w:numPr>
          <w:ilvl w:val="0"/>
          <w:numId w:val="2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5B234E">
        <w:rPr>
          <w:rFonts w:ascii="Times" w:eastAsia="Times New Roman" w:hAnsi="Times" w:cs="Times"/>
          <w:color w:val="000000"/>
        </w:rPr>
        <w:t>All written and oral information and material discl</w:t>
      </w:r>
      <w:r>
        <w:rPr>
          <w:rFonts w:ascii="Times" w:eastAsia="Times New Roman" w:hAnsi="Times" w:cs="Times"/>
          <w:color w:val="000000"/>
        </w:rPr>
        <w:t>osed or provided by the Client</w:t>
      </w:r>
      <w:r w:rsidRPr="005B234E">
        <w:rPr>
          <w:rFonts w:ascii="Times" w:eastAsia="Times New Roman" w:hAnsi="Times" w:cs="Times"/>
          <w:color w:val="000000"/>
        </w:rPr>
        <w:t xml:space="preserve"> to the Consultant under this Agreement is Confidential Information regardless of whether it was provided before or after the date of this Agreement or how it was provided to the Consultant.</w:t>
      </w:r>
    </w:p>
    <w:p w14:paraId="660C2C66"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Non-Competition</w:t>
      </w:r>
    </w:p>
    <w:p w14:paraId="7C1037FE" w14:textId="77777777" w:rsidR="00CF6106" w:rsidRPr="005B234E" w:rsidRDefault="00000000" w:rsidP="005B234E">
      <w:pPr>
        <w:pStyle w:val="ListParagraph"/>
        <w:numPr>
          <w:ilvl w:val="0"/>
          <w:numId w:val="2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5B234E">
        <w:rPr>
          <w:rFonts w:ascii="Times" w:eastAsia="Times New Roman" w:hAnsi="Times" w:cs="Times"/>
          <w:color w:val="000000"/>
        </w:rPr>
        <w:t xml:space="preserve">Other than with the express </w:t>
      </w:r>
      <w:r>
        <w:rPr>
          <w:rFonts w:ascii="Times" w:eastAsia="Times New Roman" w:hAnsi="Times" w:cs="Times"/>
          <w:color w:val="000000"/>
        </w:rPr>
        <w:t>written consent of the Client</w:t>
      </w:r>
      <w:r w:rsidRPr="005B234E">
        <w:rPr>
          <w:rFonts w:ascii="Times" w:eastAsia="Times New Roman" w:hAnsi="Times" w:cs="Times"/>
          <w:color w:val="000000"/>
        </w:rPr>
        <w:t xml:space="preserve"> which will not be unreasonably withheld, the Consultant will not, during the continuance of this Agreement, be directly or indirectly involved with a business which is in direct competition with the particula</w:t>
      </w:r>
      <w:r>
        <w:rPr>
          <w:rFonts w:ascii="Times" w:eastAsia="Times New Roman" w:hAnsi="Times" w:cs="Times"/>
          <w:color w:val="000000"/>
        </w:rPr>
        <w:t>r business line of the Client</w:t>
      </w:r>
      <w:r w:rsidRPr="005B234E">
        <w:rPr>
          <w:rFonts w:ascii="Times" w:eastAsia="Times New Roman" w:hAnsi="Times" w:cs="Times"/>
          <w:color w:val="000000"/>
        </w:rPr>
        <w:t xml:space="preserve"> divert or att</w:t>
      </w:r>
      <w:r>
        <w:rPr>
          <w:rFonts w:ascii="Times" w:eastAsia="Times New Roman" w:hAnsi="Times" w:cs="Times"/>
          <w:color w:val="000000"/>
        </w:rPr>
        <w:t>empt to divert from the Client any business the Client</w:t>
      </w:r>
      <w:r w:rsidRPr="005B234E">
        <w:rPr>
          <w:rFonts w:ascii="Times" w:eastAsia="Times New Roman" w:hAnsi="Times" w:cs="Times"/>
          <w:color w:val="000000"/>
        </w:rPr>
        <w:t xml:space="preserve"> has enjoyed, solicited, or attempted to solicit, from other individuals or corporations, prior to termination of this Agreement.</w:t>
      </w:r>
    </w:p>
    <w:p w14:paraId="1540FD8B"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Non-Solicitation</w:t>
      </w:r>
    </w:p>
    <w:p w14:paraId="794B711E" w14:textId="77777777" w:rsidR="00CF6106" w:rsidRPr="005B234E" w:rsidRDefault="00000000" w:rsidP="005B234E">
      <w:pPr>
        <w:pStyle w:val="ListParagraph"/>
        <w:numPr>
          <w:ilvl w:val="0"/>
          <w:numId w:val="27"/>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5B234E">
        <w:rPr>
          <w:rFonts w:ascii="Times" w:eastAsia="Times New Roman" w:hAnsi="Times" w:cs="Times"/>
          <w:color w:val="000000"/>
        </w:rPr>
        <w:t>Any attempt on the part of the Consultant</w:t>
      </w:r>
      <w:r>
        <w:rPr>
          <w:rFonts w:ascii="Times" w:eastAsia="Times New Roman" w:hAnsi="Times" w:cs="Times"/>
          <w:color w:val="000000"/>
        </w:rPr>
        <w:t xml:space="preserve"> to induce to leave the Client</w:t>
      </w:r>
      <w:r w:rsidRPr="005B234E">
        <w:rPr>
          <w:rFonts w:ascii="Times" w:eastAsia="Times New Roman" w:hAnsi="Times" w:cs="Times"/>
          <w:color w:val="000000"/>
        </w:rPr>
        <w:t xml:space="preserve">'s employ, or any effort by the Consultant to interfere </w:t>
      </w:r>
      <w:r>
        <w:rPr>
          <w:rFonts w:ascii="Times" w:eastAsia="Times New Roman" w:hAnsi="Times" w:cs="Times"/>
          <w:color w:val="000000"/>
        </w:rPr>
        <w:t xml:space="preserve">with the Clients </w:t>
      </w:r>
      <w:r w:rsidRPr="005B234E">
        <w:rPr>
          <w:rFonts w:ascii="Times" w:eastAsia="Times New Roman" w:hAnsi="Times" w:cs="Times"/>
          <w:color w:val="000000"/>
        </w:rPr>
        <w:t>relationship with its employees or other service providers would be harm</w:t>
      </w:r>
      <w:r>
        <w:rPr>
          <w:rFonts w:ascii="Times" w:eastAsia="Times New Roman" w:hAnsi="Times" w:cs="Times"/>
          <w:color w:val="000000"/>
        </w:rPr>
        <w:t>ful and damaging to the Client</w:t>
      </w:r>
      <w:r w:rsidRPr="005B234E">
        <w:rPr>
          <w:rFonts w:ascii="Times" w:eastAsia="Times New Roman" w:hAnsi="Times" w:cs="Times"/>
          <w:color w:val="000000"/>
        </w:rPr>
        <w:t>.</w:t>
      </w:r>
    </w:p>
    <w:p w14:paraId="5E3F91DE" w14:textId="77777777" w:rsidR="00CF6106" w:rsidRDefault="00000000">
      <w:pPr>
        <w:numPr>
          <w:ilvl w:val="0"/>
          <w:numId w:val="27"/>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The Consultant agrees that, during the term of this Agreement, the Consultant will not in any way directly or indirectly:</w:t>
      </w:r>
    </w:p>
    <w:p w14:paraId="47CBE929" w14:textId="7FAD2812" w:rsidR="00CF6106" w:rsidRDefault="00000000">
      <w:pPr>
        <w:numPr>
          <w:ilvl w:val="1"/>
          <w:numId w:val="28"/>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lastRenderedPageBreak/>
        <w:t xml:space="preserve">induce or attempt to induce any employee or other service provider of the Client to quit employment or </w:t>
      </w:r>
      <w:proofErr w:type="gramStart"/>
      <w:r>
        <w:rPr>
          <w:rFonts w:ascii="Times" w:eastAsia="Times New Roman" w:hAnsi="Times" w:cs="Times"/>
          <w:color w:val="000000"/>
        </w:rPr>
        <w:t>retainer</w:t>
      </w:r>
      <w:proofErr w:type="gramEnd"/>
      <w:r>
        <w:rPr>
          <w:rFonts w:ascii="Times" w:eastAsia="Times New Roman" w:hAnsi="Times" w:cs="Times"/>
          <w:color w:val="000000"/>
        </w:rPr>
        <w:t xml:space="preserve"> with the </w:t>
      </w:r>
      <w:r w:rsidR="00734D1E">
        <w:rPr>
          <w:rFonts w:ascii="Times" w:eastAsia="Times New Roman" w:hAnsi="Times" w:cs="Times"/>
          <w:color w:val="000000"/>
        </w:rPr>
        <w:t>Client.</w:t>
      </w:r>
    </w:p>
    <w:p w14:paraId="74BC98DE" w14:textId="6E144EAA" w:rsidR="00CF6106" w:rsidRDefault="00734D1E">
      <w:pPr>
        <w:numPr>
          <w:ilvl w:val="1"/>
          <w:numId w:val="29"/>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Otherwise interfere with or disrupt the Client's relationship with its employees or other service providers.</w:t>
      </w:r>
    </w:p>
    <w:p w14:paraId="024167BA" w14:textId="77777777" w:rsidR="00CF6106" w:rsidRDefault="00000000">
      <w:pPr>
        <w:numPr>
          <w:ilvl w:val="1"/>
          <w:numId w:val="30"/>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discuss employment opportunities or provide information about competitive employment to any of the Client's employees or other service providers; or</w:t>
      </w:r>
    </w:p>
    <w:p w14:paraId="2234ED6A" w14:textId="77777777" w:rsidR="00CF6106" w:rsidRDefault="00000000">
      <w:pPr>
        <w:numPr>
          <w:ilvl w:val="1"/>
          <w:numId w:val="31"/>
        </w:numPr>
        <w:shd w:val="clear" w:color="auto" w:fill="FFFFFF"/>
        <w:tabs>
          <w:tab w:val="left" w:pos="-720"/>
        </w:tabs>
        <w:spacing w:before="100" w:beforeAutospacing="1" w:after="240" w:line="360" w:lineRule="atLeast"/>
        <w:divId w:val="663095046"/>
        <w:rPr>
          <w:rFonts w:ascii="Times" w:eastAsia="Times New Roman" w:hAnsi="Times" w:cs="Times"/>
          <w:color w:val="000000"/>
        </w:rPr>
      </w:pPr>
      <w:r>
        <w:rPr>
          <w:rFonts w:ascii="Times" w:eastAsia="Times New Roman" w:hAnsi="Times" w:cs="Times"/>
          <w:color w:val="000000"/>
        </w:rPr>
        <w:t>solicit, entice, or hire away any employee or other service provider of the Client.</w:t>
      </w:r>
    </w:p>
    <w:p w14:paraId="6384C0BE"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Ownership of Materials and Intellectual Property</w:t>
      </w:r>
    </w:p>
    <w:p w14:paraId="76E32392" w14:textId="52905717" w:rsidR="00CF6106" w:rsidRPr="005B234E" w:rsidRDefault="00000000" w:rsidP="005B234E">
      <w:pPr>
        <w:pStyle w:val="ListParagraph"/>
        <w:numPr>
          <w:ilvl w:val="0"/>
          <w:numId w:val="3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5B234E">
        <w:rPr>
          <w:rFonts w:ascii="Times" w:eastAsia="Times New Roman" w:hAnsi="Times" w:cs="Times"/>
          <w:color w:val="000000"/>
        </w:rPr>
        <w:t>All intellectual property and related material (the "Intellectual Property") including any related work in progress that is developed or produced under this Agreement, will be the property</w:t>
      </w:r>
      <w:r>
        <w:rPr>
          <w:rFonts w:ascii="Times" w:eastAsia="Times New Roman" w:hAnsi="Times" w:cs="Times"/>
          <w:color w:val="000000"/>
        </w:rPr>
        <w:t xml:space="preserve"> of the Consultant. The Client</w:t>
      </w:r>
      <w:r w:rsidRPr="005B234E">
        <w:rPr>
          <w:rFonts w:ascii="Times" w:eastAsia="Times New Roman" w:hAnsi="Times" w:cs="Times"/>
          <w:color w:val="000000"/>
        </w:rPr>
        <w:t xml:space="preserve"> is granted a non-exclusive limited-use license </w:t>
      </w:r>
      <w:r w:rsidR="00D17B70" w:rsidRPr="005B234E">
        <w:rPr>
          <w:rFonts w:ascii="Times" w:eastAsia="Times New Roman" w:hAnsi="Times" w:cs="Times"/>
          <w:color w:val="000000"/>
        </w:rPr>
        <w:t>for</w:t>
      </w:r>
      <w:r w:rsidRPr="005B234E">
        <w:rPr>
          <w:rFonts w:ascii="Times" w:eastAsia="Times New Roman" w:hAnsi="Times" w:cs="Times"/>
          <w:color w:val="000000"/>
        </w:rPr>
        <w:t xml:space="preserve"> this Intellectual Property. </w:t>
      </w:r>
    </w:p>
    <w:p w14:paraId="02D87D1F" w14:textId="77777777" w:rsidR="00CF6106" w:rsidRDefault="00000000">
      <w:pPr>
        <w:numPr>
          <w:ilvl w:val="0"/>
          <w:numId w:val="3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 xml:space="preserve">Title, copyright, intellectual property rights and distribution rights of the Intellectual Property remain exclusively with the Consultant. </w:t>
      </w:r>
    </w:p>
    <w:p w14:paraId="4644C316"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Return of Property</w:t>
      </w:r>
    </w:p>
    <w:p w14:paraId="56FCFF01" w14:textId="1FF4E9F5" w:rsidR="00CF6106" w:rsidRPr="00A141B0" w:rsidRDefault="00000000" w:rsidP="00A141B0">
      <w:pPr>
        <w:pStyle w:val="ListParagraph"/>
        <w:numPr>
          <w:ilvl w:val="0"/>
          <w:numId w:val="3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A141B0">
        <w:rPr>
          <w:rFonts w:ascii="Times" w:eastAsia="Times New Roman" w:hAnsi="Times" w:cs="Times"/>
          <w:color w:val="000000"/>
        </w:rPr>
        <w:t>Upon the expir</w:t>
      </w:r>
      <w:r w:rsidR="00A87C76">
        <w:rPr>
          <w:rFonts w:ascii="Times" w:eastAsia="Times New Roman" w:hAnsi="Times" w:cs="Times"/>
          <w:color w:val="000000"/>
        </w:rPr>
        <w:t>ation</w:t>
      </w:r>
      <w:r w:rsidRPr="00A141B0">
        <w:rPr>
          <w:rFonts w:ascii="Times" w:eastAsia="Times New Roman" w:hAnsi="Times" w:cs="Times"/>
          <w:color w:val="000000"/>
        </w:rPr>
        <w:t xml:space="preserve"> or termination of this Agreement, the Consultant will return to the Client any property, documentation, records, or Confidential Information which is the property of the Client.</w:t>
      </w:r>
    </w:p>
    <w:p w14:paraId="42CFBC4E"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Capacity/Independent Contractor</w:t>
      </w:r>
    </w:p>
    <w:p w14:paraId="3677C83D" w14:textId="77777777" w:rsidR="00CF6106" w:rsidRDefault="00000000" w:rsidP="00A141B0">
      <w:pPr>
        <w:pStyle w:val="ListParagraph"/>
        <w:numPr>
          <w:ilvl w:val="0"/>
          <w:numId w:val="3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A141B0">
        <w:rPr>
          <w:rFonts w:ascii="Times" w:eastAsia="Times New Roman" w:hAnsi="Times" w:cs="Times"/>
          <w:color w:val="000000"/>
        </w:rPr>
        <w:t>In providing the Services under this Agreement it is expressly agreed that the Consultant is acting as an independent contractor and not as an employee.</w:t>
      </w:r>
      <w:r>
        <w:rPr>
          <w:rFonts w:ascii="Times" w:eastAsia="Times New Roman" w:hAnsi="Times" w:cs="Times"/>
          <w:color w:val="000000"/>
        </w:rPr>
        <w:t xml:space="preserve"> The Consultant and the Client</w:t>
      </w:r>
      <w:r w:rsidRPr="00A141B0">
        <w:rPr>
          <w:rFonts w:ascii="Times" w:eastAsia="Times New Roman" w:hAnsi="Times" w:cs="Times"/>
          <w:color w:val="000000"/>
        </w:rPr>
        <w:t xml:space="preserve"> acknowledge that this Agreement does not create a partnership or joint venture between them and is exclusively a contract for service.</w:t>
      </w:r>
    </w:p>
    <w:p w14:paraId="2C49A613" w14:textId="77777777" w:rsidR="00CF6106" w:rsidRDefault="00CF6106" w:rsidP="00FE1F1A">
      <w:pPr>
        <w:pStyle w:val="ListParagraph"/>
        <w:shd w:val="clear" w:color="auto" w:fill="FFFFFF"/>
        <w:tabs>
          <w:tab w:val="left" w:pos="-720"/>
        </w:tabs>
        <w:spacing w:before="100" w:beforeAutospacing="1" w:after="360" w:line="360" w:lineRule="atLeast"/>
        <w:divId w:val="663095046"/>
        <w:rPr>
          <w:rFonts w:ascii="Times" w:eastAsia="Times New Roman" w:hAnsi="Times" w:cs="Times"/>
          <w:color w:val="000000"/>
        </w:rPr>
      </w:pPr>
    </w:p>
    <w:p w14:paraId="2074FF8B" w14:textId="77777777" w:rsidR="00CF6106" w:rsidRDefault="00CF6106" w:rsidP="00FE1F1A">
      <w:pPr>
        <w:pStyle w:val="ListParagraph"/>
        <w:shd w:val="clear" w:color="auto" w:fill="FFFFFF"/>
        <w:tabs>
          <w:tab w:val="left" w:pos="-720"/>
        </w:tabs>
        <w:spacing w:before="100" w:beforeAutospacing="1" w:after="360" w:line="360" w:lineRule="atLeast"/>
        <w:divId w:val="663095046"/>
        <w:rPr>
          <w:rFonts w:ascii="Times" w:eastAsia="Times New Roman" w:hAnsi="Times" w:cs="Times"/>
          <w:color w:val="000000"/>
        </w:rPr>
      </w:pPr>
    </w:p>
    <w:p w14:paraId="437C4CC4" w14:textId="77777777" w:rsidR="00CF6106" w:rsidRDefault="00CF6106" w:rsidP="00FE1F1A">
      <w:pPr>
        <w:pStyle w:val="ListParagraph"/>
        <w:shd w:val="clear" w:color="auto" w:fill="FFFFFF"/>
        <w:tabs>
          <w:tab w:val="left" w:pos="-720"/>
        </w:tabs>
        <w:spacing w:before="100" w:beforeAutospacing="1" w:after="360" w:line="360" w:lineRule="atLeast"/>
        <w:divId w:val="663095046"/>
        <w:rPr>
          <w:rFonts w:ascii="Times" w:eastAsia="Times New Roman" w:hAnsi="Times" w:cs="Times"/>
          <w:color w:val="000000"/>
        </w:rPr>
      </w:pPr>
    </w:p>
    <w:p w14:paraId="10BCCC3F" w14:textId="77777777" w:rsidR="00A87C76" w:rsidRDefault="00A87C76" w:rsidP="00FE1F1A">
      <w:pPr>
        <w:pStyle w:val="ListParagraph"/>
        <w:shd w:val="clear" w:color="auto" w:fill="FFFFFF"/>
        <w:tabs>
          <w:tab w:val="left" w:pos="-720"/>
        </w:tabs>
        <w:spacing w:before="100" w:beforeAutospacing="1" w:after="360" w:line="360" w:lineRule="atLeast"/>
        <w:divId w:val="663095046"/>
        <w:rPr>
          <w:rFonts w:ascii="Times" w:eastAsia="Times New Roman" w:hAnsi="Times" w:cs="Times"/>
          <w:b/>
          <w:color w:val="000000"/>
          <w:u w:val="single"/>
        </w:rPr>
      </w:pPr>
    </w:p>
    <w:p w14:paraId="1299C9CE" w14:textId="11C0139B" w:rsidR="00CF6106" w:rsidRDefault="00000000" w:rsidP="00FE1F1A">
      <w:pPr>
        <w:pStyle w:val="ListParagraph"/>
        <w:shd w:val="clear" w:color="auto" w:fill="FFFFFF"/>
        <w:tabs>
          <w:tab w:val="left" w:pos="-720"/>
        </w:tabs>
        <w:spacing w:before="100" w:beforeAutospacing="1" w:after="360" w:line="360" w:lineRule="atLeast"/>
        <w:divId w:val="663095046"/>
        <w:rPr>
          <w:rFonts w:ascii="Times" w:eastAsia="Times New Roman" w:hAnsi="Times" w:cs="Times"/>
          <w:b/>
          <w:color w:val="000000"/>
          <w:u w:val="single"/>
        </w:rPr>
      </w:pPr>
      <w:r w:rsidRPr="00FE1F1A">
        <w:rPr>
          <w:rFonts w:ascii="Times" w:eastAsia="Times New Roman" w:hAnsi="Times" w:cs="Times"/>
          <w:b/>
          <w:color w:val="000000"/>
          <w:u w:val="single"/>
        </w:rPr>
        <w:lastRenderedPageBreak/>
        <w:t>Customer Responsibility</w:t>
      </w:r>
    </w:p>
    <w:p w14:paraId="30DFAC11" w14:textId="77777777" w:rsidR="00CF6106" w:rsidRPr="00FE1F1A" w:rsidRDefault="00CF6106" w:rsidP="00FE1F1A">
      <w:pPr>
        <w:pStyle w:val="ListParagraph"/>
        <w:shd w:val="clear" w:color="auto" w:fill="FFFFFF"/>
        <w:tabs>
          <w:tab w:val="left" w:pos="-720"/>
        </w:tabs>
        <w:spacing w:before="100" w:beforeAutospacing="1" w:after="360" w:line="360" w:lineRule="atLeast"/>
        <w:divId w:val="663095046"/>
        <w:rPr>
          <w:rFonts w:ascii="Times" w:eastAsia="Times New Roman" w:hAnsi="Times" w:cs="Times"/>
          <w:b/>
          <w:color w:val="000000"/>
          <w:u w:val="single"/>
        </w:rPr>
      </w:pPr>
    </w:p>
    <w:p w14:paraId="0FD8E5EA" w14:textId="77777777" w:rsidR="00CF6106" w:rsidRDefault="00000000" w:rsidP="00FE1F1A">
      <w:pPr>
        <w:pStyle w:val="ListParagraph"/>
        <w:numPr>
          <w:ilvl w:val="0"/>
          <w:numId w:val="3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 xml:space="preserve">The Customer must abide by this contract by, </w:t>
      </w:r>
    </w:p>
    <w:p w14:paraId="0EF8FE67" w14:textId="77777777" w:rsidR="00CF6106" w:rsidRDefault="00000000" w:rsidP="00FE1F1A">
      <w:pPr>
        <w:pStyle w:val="ListParagraph"/>
        <w:numPr>
          <w:ilvl w:val="0"/>
          <w:numId w:val="55"/>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Paying the fee that applies to them at the time of signup.</w:t>
      </w:r>
    </w:p>
    <w:p w14:paraId="01447855" w14:textId="77777777" w:rsidR="00CF6106" w:rsidRDefault="00000000" w:rsidP="00FE1F1A">
      <w:pPr>
        <w:pStyle w:val="ListParagraph"/>
        <w:numPr>
          <w:ilvl w:val="0"/>
          <w:numId w:val="55"/>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Disclosing all background information pertaining to them at signup.</w:t>
      </w:r>
    </w:p>
    <w:p w14:paraId="3AC91039" w14:textId="21037B81" w:rsidR="00CF6106" w:rsidRDefault="00000000" w:rsidP="00FE1F1A">
      <w:pPr>
        <w:pStyle w:val="ListParagraph"/>
        <w:numPr>
          <w:ilvl w:val="0"/>
          <w:numId w:val="55"/>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 xml:space="preserve">Never </w:t>
      </w:r>
      <w:r w:rsidR="00D17B70">
        <w:rPr>
          <w:rFonts w:ascii="Times" w:eastAsia="Times New Roman" w:hAnsi="Times" w:cs="Times"/>
          <w:color w:val="000000"/>
        </w:rPr>
        <w:t>falsify</w:t>
      </w:r>
      <w:r>
        <w:rPr>
          <w:rFonts w:ascii="Times" w:eastAsia="Times New Roman" w:hAnsi="Times" w:cs="Times"/>
          <w:color w:val="000000"/>
        </w:rPr>
        <w:t xml:space="preserve"> any information.</w:t>
      </w:r>
    </w:p>
    <w:p w14:paraId="4E802F27" w14:textId="77777777" w:rsidR="00CF6106" w:rsidRPr="00942333" w:rsidRDefault="00000000" w:rsidP="00942333">
      <w:pPr>
        <w:pStyle w:val="ListParagraph"/>
        <w:numPr>
          <w:ilvl w:val="0"/>
          <w:numId w:val="55"/>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Making an appearance and arriving on time to all viewings. Unless an attempt to reschedule was made 2 hours prior to the scheduled viewing.</w:t>
      </w:r>
    </w:p>
    <w:p w14:paraId="269DC54F" w14:textId="77777777" w:rsidR="00CF6106" w:rsidRDefault="00000000" w:rsidP="00FE1F1A">
      <w:pPr>
        <w:pStyle w:val="ListParagraph"/>
        <w:numPr>
          <w:ilvl w:val="0"/>
          <w:numId w:val="55"/>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 xml:space="preserve">Maintaining and updating contact information during the term of the agreement. </w:t>
      </w:r>
    </w:p>
    <w:p w14:paraId="411DEAD6" w14:textId="51E0740B" w:rsidR="00A47B1C" w:rsidRDefault="00735DA3" w:rsidP="00FE1F1A">
      <w:pPr>
        <w:pStyle w:val="ListParagraph"/>
        <w:numPr>
          <w:ilvl w:val="0"/>
          <w:numId w:val="55"/>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 xml:space="preserve">Maintaining courtesy and respect toward your representatives. </w:t>
      </w:r>
    </w:p>
    <w:p w14:paraId="0DA72EE2" w14:textId="77777777" w:rsidR="00CF6106" w:rsidRDefault="00CF6106" w:rsidP="00942333">
      <w:pPr>
        <w:pStyle w:val="ListParagraph"/>
        <w:shd w:val="clear" w:color="auto" w:fill="FFFFFF"/>
        <w:tabs>
          <w:tab w:val="left" w:pos="-720"/>
        </w:tabs>
        <w:spacing w:before="100" w:beforeAutospacing="1" w:after="360" w:line="360" w:lineRule="atLeast"/>
        <w:ind w:left="1440"/>
        <w:divId w:val="663095046"/>
        <w:rPr>
          <w:rFonts w:ascii="Times" w:eastAsia="Times New Roman" w:hAnsi="Times" w:cs="Times"/>
          <w:color w:val="000000"/>
        </w:rPr>
      </w:pPr>
    </w:p>
    <w:p w14:paraId="61BE5D01" w14:textId="2F067689" w:rsidR="00CF6106" w:rsidRPr="00942333" w:rsidRDefault="00000000" w:rsidP="00942333">
      <w:pPr>
        <w:pStyle w:val="ListParagraph"/>
        <w:shd w:val="clear" w:color="auto" w:fill="FFFFFF"/>
        <w:tabs>
          <w:tab w:val="left" w:pos="-720"/>
        </w:tabs>
        <w:spacing w:before="100" w:beforeAutospacing="1" w:after="360" w:line="360" w:lineRule="atLeast"/>
        <w:ind w:left="1440"/>
        <w:divId w:val="663095046"/>
        <w:rPr>
          <w:rFonts w:ascii="Times" w:eastAsia="Times New Roman" w:hAnsi="Times" w:cs="Times"/>
          <w:b/>
          <w:color w:val="000000"/>
        </w:rPr>
      </w:pPr>
      <w:r w:rsidRPr="00942333">
        <w:rPr>
          <w:rFonts w:ascii="Times" w:eastAsia="Times New Roman" w:hAnsi="Times" w:cs="Times"/>
          <w:b/>
          <w:color w:val="000000"/>
        </w:rPr>
        <w:t xml:space="preserve">Customers must abide </w:t>
      </w:r>
      <w:r w:rsidR="00734D1E" w:rsidRPr="00942333">
        <w:rPr>
          <w:rFonts w:ascii="Times" w:eastAsia="Times New Roman" w:hAnsi="Times" w:cs="Times"/>
          <w:b/>
          <w:color w:val="000000"/>
        </w:rPr>
        <w:t>by and comply with</w:t>
      </w:r>
      <w:r w:rsidRPr="00942333">
        <w:rPr>
          <w:rFonts w:ascii="Times" w:eastAsia="Times New Roman" w:hAnsi="Times" w:cs="Times"/>
          <w:b/>
          <w:color w:val="000000"/>
        </w:rPr>
        <w:t xml:space="preserve"> the rules and regulations of this contract.  Failure to do so is a breach of this contract and subject to cancellation.</w:t>
      </w:r>
    </w:p>
    <w:p w14:paraId="5F02E573"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Notice</w:t>
      </w:r>
    </w:p>
    <w:p w14:paraId="0D2950CF" w14:textId="77777777" w:rsidR="00CF6106" w:rsidRPr="00FE1F1A" w:rsidRDefault="00000000" w:rsidP="00FE1F1A">
      <w:pPr>
        <w:pStyle w:val="ListParagraph"/>
        <w:numPr>
          <w:ilvl w:val="0"/>
          <w:numId w:val="53"/>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sidRPr="00FE1F1A">
        <w:rPr>
          <w:rFonts w:ascii="Times" w:eastAsia="Times New Roman" w:hAnsi="Times" w:cs="Times"/>
          <w:color w:val="000000"/>
        </w:rPr>
        <w:t xml:space="preserve">All notices, requests, demands or other communications required or permitted by the terms of this Agreement will be given in writing and delivered to the Parties of this </w:t>
      </w:r>
    </w:p>
    <w:p w14:paraId="050DDB7C" w14:textId="77777777" w:rsidR="00CF6106" w:rsidRDefault="00000000" w:rsidP="004142C5">
      <w:pPr>
        <w:shd w:val="clear" w:color="auto" w:fill="FFFFFF"/>
        <w:tabs>
          <w:tab w:val="left" w:pos="-720"/>
        </w:tabs>
        <w:spacing w:before="100" w:beforeAutospacing="1" w:after="360" w:line="360" w:lineRule="atLeast"/>
        <w:ind w:left="720"/>
        <w:divId w:val="663095046"/>
        <w:rPr>
          <w:rFonts w:ascii="Times" w:eastAsia="Times New Roman" w:hAnsi="Times" w:cs="Times"/>
          <w:color w:val="000000"/>
        </w:rPr>
      </w:pPr>
      <w:r>
        <w:rPr>
          <w:rFonts w:ascii="Times" w:eastAsia="Times New Roman" w:hAnsi="Times" w:cs="Times"/>
          <w:color w:val="000000"/>
        </w:rPr>
        <w:t>Agreement as follows:</w:t>
      </w:r>
    </w:p>
    <w:p w14:paraId="7FA9E60E" w14:textId="77777777" w:rsidR="00CF6106" w:rsidRDefault="00000000">
      <w:pPr>
        <w:numPr>
          <w:ilvl w:val="1"/>
          <w:numId w:val="37"/>
        </w:num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_________________________</w:t>
      </w:r>
      <w:r>
        <w:rPr>
          <w:rFonts w:ascii="Times" w:eastAsia="Times New Roman" w:hAnsi="Times" w:cs="Times"/>
          <w:color w:val="000000"/>
        </w:rPr>
        <w:br/>
        <w:t>______________________________</w:t>
      </w:r>
      <w:r>
        <w:rPr>
          <w:rFonts w:ascii="Times" w:eastAsia="Times New Roman" w:hAnsi="Times" w:cs="Times"/>
          <w:color w:val="000000"/>
        </w:rPr>
        <w:br/>
        <w:t>______________________________, _______________, _________________________</w:t>
      </w:r>
      <w:r>
        <w:rPr>
          <w:rFonts w:ascii="Times" w:eastAsia="Times New Roman" w:hAnsi="Times" w:cs="Times"/>
          <w:color w:val="000000"/>
        </w:rPr>
        <w:br/>
        <w:t>Fax: (_____) _______-_____________</w:t>
      </w:r>
      <w:r>
        <w:rPr>
          <w:rFonts w:ascii="Times" w:eastAsia="Times New Roman" w:hAnsi="Times" w:cs="Times"/>
          <w:color w:val="000000"/>
        </w:rPr>
        <w:br/>
        <w:t>Email: ______________________________</w:t>
      </w:r>
    </w:p>
    <w:p w14:paraId="6D880C9F" w14:textId="77777777" w:rsidR="00735DA3" w:rsidRDefault="00000000" w:rsidP="00735DA3">
      <w:pPr>
        <w:numPr>
          <w:ilvl w:val="1"/>
          <w:numId w:val="38"/>
        </w:numPr>
        <w:shd w:val="clear" w:color="auto" w:fill="FFFFFF"/>
        <w:tabs>
          <w:tab w:val="left" w:pos="-720"/>
        </w:tabs>
        <w:spacing w:before="100" w:beforeAutospacing="1" w:after="240" w:line="360" w:lineRule="atLeast"/>
        <w:divId w:val="663095046"/>
        <w:rPr>
          <w:rFonts w:ascii="Times" w:eastAsia="Times New Roman" w:hAnsi="Times" w:cs="Times"/>
          <w:color w:val="000000"/>
        </w:rPr>
      </w:pPr>
      <w:r>
        <w:rPr>
          <w:rFonts w:ascii="Times" w:eastAsia="Times New Roman" w:hAnsi="Times" w:cs="Times"/>
          <w:color w:val="000000"/>
        </w:rPr>
        <w:t>Renters Rely</w:t>
      </w:r>
      <w:r>
        <w:rPr>
          <w:rFonts w:ascii="Times" w:eastAsia="Times New Roman" w:hAnsi="Times" w:cs="Times"/>
          <w:color w:val="000000"/>
        </w:rPr>
        <w:br/>
        <w:t>5777 E Evans Avenue Suite #4</w:t>
      </w:r>
      <w:r>
        <w:rPr>
          <w:rFonts w:ascii="Times" w:eastAsia="Times New Roman" w:hAnsi="Times" w:cs="Times"/>
          <w:color w:val="000000"/>
        </w:rPr>
        <w:br/>
        <w:t>Denver, Colorado, 80222</w:t>
      </w:r>
    </w:p>
    <w:p w14:paraId="795762D4" w14:textId="2B93B8FB" w:rsidR="00CF6106" w:rsidRPr="00390869" w:rsidRDefault="00000000" w:rsidP="00735DA3">
      <w:pPr>
        <w:numPr>
          <w:ilvl w:val="1"/>
          <w:numId w:val="38"/>
        </w:numPr>
        <w:shd w:val="clear" w:color="auto" w:fill="FFFFFF"/>
        <w:tabs>
          <w:tab w:val="left" w:pos="-720"/>
        </w:tabs>
        <w:spacing w:before="100" w:beforeAutospacing="1" w:after="240" w:line="360" w:lineRule="atLeast"/>
        <w:divId w:val="663095046"/>
        <w:rPr>
          <w:rStyle w:val="Hyperlink"/>
          <w:rFonts w:ascii="Times" w:eastAsia="Times New Roman" w:hAnsi="Times" w:cs="Times"/>
          <w:color w:val="000000"/>
          <w:u w:val="none"/>
        </w:rPr>
      </w:pPr>
      <w:r w:rsidRPr="00735DA3">
        <w:rPr>
          <w:rFonts w:ascii="Times" w:eastAsia="Times New Roman" w:hAnsi="Times" w:cs="Times"/>
          <w:color w:val="000000"/>
        </w:rPr>
        <w:t xml:space="preserve">(720) </w:t>
      </w:r>
      <w:r w:rsidR="00A47B1C" w:rsidRPr="00735DA3">
        <w:rPr>
          <w:rFonts w:ascii="Times" w:eastAsia="Times New Roman" w:hAnsi="Times" w:cs="Times"/>
          <w:color w:val="000000"/>
        </w:rPr>
        <w:t>477-8515</w:t>
      </w:r>
      <w:r w:rsidRPr="00735DA3">
        <w:rPr>
          <w:rFonts w:ascii="Times" w:eastAsia="Times New Roman" w:hAnsi="Times" w:cs="Times"/>
          <w:color w:val="000000"/>
        </w:rPr>
        <w:br/>
        <w:t xml:space="preserve">Email: </w:t>
      </w:r>
      <w:hyperlink r:id="rId5" w:history="1">
        <w:r w:rsidR="00CF6106" w:rsidRPr="00735DA3">
          <w:rPr>
            <w:rStyle w:val="Hyperlink"/>
            <w:rFonts w:ascii="Times" w:eastAsia="Times New Roman" w:hAnsi="Times" w:cs="Times"/>
          </w:rPr>
          <w:t>info@rentersrely.com</w:t>
        </w:r>
      </w:hyperlink>
    </w:p>
    <w:p w14:paraId="713FA2D8" w14:textId="77777777" w:rsidR="00390869" w:rsidRPr="00735DA3" w:rsidRDefault="00390869" w:rsidP="00390869">
      <w:pPr>
        <w:shd w:val="clear" w:color="auto" w:fill="FFFFFF"/>
        <w:tabs>
          <w:tab w:val="left" w:pos="-720"/>
        </w:tabs>
        <w:spacing w:before="100" w:beforeAutospacing="1" w:after="240" w:line="360" w:lineRule="atLeast"/>
        <w:ind w:left="1080"/>
        <w:divId w:val="663095046"/>
        <w:rPr>
          <w:rFonts w:ascii="Times" w:eastAsia="Times New Roman" w:hAnsi="Times" w:cs="Times"/>
          <w:color w:val="000000"/>
        </w:rPr>
      </w:pPr>
    </w:p>
    <w:p w14:paraId="287757BA" w14:textId="7229E9D4" w:rsidR="00CF6106" w:rsidRPr="00390869" w:rsidRDefault="00390869" w:rsidP="00390869">
      <w:pPr>
        <w:shd w:val="clear" w:color="auto" w:fill="FFFFFF"/>
        <w:tabs>
          <w:tab w:val="left" w:pos="-720"/>
        </w:tabs>
        <w:spacing w:line="360" w:lineRule="atLeast"/>
        <w:divId w:val="663095046"/>
        <w:rPr>
          <w:rFonts w:ascii="Times" w:eastAsia="Times New Roman" w:hAnsi="Times" w:cs="Times"/>
          <w:color w:val="000000"/>
        </w:rPr>
      </w:pPr>
      <w:r>
        <w:rPr>
          <w:rFonts w:ascii="Times" w:eastAsia="Times New Roman" w:hAnsi="Times" w:cs="Times"/>
          <w:color w:val="000000"/>
        </w:rPr>
        <w:t xml:space="preserve">  </w:t>
      </w:r>
      <w:r w:rsidRPr="00390869">
        <w:rPr>
          <w:rFonts w:ascii="Times" w:eastAsia="Times New Roman" w:hAnsi="Times" w:cs="Times"/>
          <w:color w:val="000000"/>
        </w:rPr>
        <w:t>28</w:t>
      </w:r>
      <w:r w:rsidR="00734D1E" w:rsidRPr="00390869">
        <w:rPr>
          <w:rFonts w:ascii="Times" w:eastAsia="Times New Roman" w:hAnsi="Times" w:cs="Times"/>
          <w:color w:val="000000"/>
        </w:rPr>
        <w:t>.</w:t>
      </w:r>
      <w:r w:rsidR="00734D1E">
        <w:rPr>
          <w:rFonts w:ascii="Times" w:eastAsia="Times New Roman" w:hAnsi="Times" w:cs="Times"/>
          <w:color w:val="000000"/>
        </w:rPr>
        <w:t xml:space="preserve"> Insurance</w:t>
      </w:r>
    </w:p>
    <w:p w14:paraId="056D4607" w14:textId="77777777" w:rsidR="00CF6106" w:rsidRPr="00735DA3" w:rsidRDefault="00000000" w:rsidP="00735DA3">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sidRPr="00735DA3">
        <w:rPr>
          <w:rFonts w:ascii="Times" w:eastAsia="Times New Roman" w:hAnsi="Times" w:cs="Times"/>
          <w:color w:val="000000"/>
        </w:rPr>
        <w:t>The Consultant will be required to maintain general liability insurance including coverage for bodily injury and property damage at a level that would be considered reasonable in the industry of the Consultant based on the risk associated with characteristics of this Agreement and only to the extent permitted by law. All insurance policies will remain materially unchanged for the duration of this Agreement.</w:t>
      </w:r>
    </w:p>
    <w:p w14:paraId="4C242AA6" w14:textId="77777777" w:rsidR="00CF6106" w:rsidRPr="00390869"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Limitation of Liability</w:t>
      </w:r>
    </w:p>
    <w:p w14:paraId="2284ED4F" w14:textId="6873AA93" w:rsidR="00CF6106" w:rsidRPr="00390869" w:rsidRDefault="00390869" w:rsidP="00390869">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29. </w:t>
      </w:r>
      <w:r w:rsidRPr="00390869">
        <w:rPr>
          <w:rFonts w:ascii="Times" w:eastAsia="Times New Roman" w:hAnsi="Times" w:cs="Times"/>
          <w:color w:val="000000"/>
        </w:rPr>
        <w:t>It is understood and agreed that the Consultant will not be liable to the Client, or any agent or associate of the Client, for any mistake or error in judgment or for any act or omission done in good faith and believed to be within the scope of authority conferred or implied by this Agreement.</w:t>
      </w:r>
    </w:p>
    <w:p w14:paraId="6090C2B8"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Dispute Resolution</w:t>
      </w:r>
    </w:p>
    <w:p w14:paraId="2C8AF093" w14:textId="08B55E42" w:rsidR="00CF6106" w:rsidRPr="00390869" w:rsidRDefault="00390869" w:rsidP="00390869">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30. </w:t>
      </w:r>
      <w:r w:rsidRPr="00390869">
        <w:rPr>
          <w:rFonts w:ascii="Times" w:eastAsia="Times New Roman" w:hAnsi="Times" w:cs="Times"/>
          <w:color w:val="000000"/>
        </w:rPr>
        <w:t>In the event a dispute arises out of or in connection with this Agreement, the Parties will attempt to resolve the dispute through friendly consultation.</w:t>
      </w:r>
    </w:p>
    <w:p w14:paraId="693C082C" w14:textId="095305CD" w:rsidR="00CF6106" w:rsidRDefault="00390869" w:rsidP="00390869">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31. If the dispute is not resolved within a reasonable period, then any or all outstanding issues may be submitted to mediation in accordance with any statutory rules of mediation. If mediation is unavailable or is not successful in resolving the entire dispute, any outstanding issues will be submitted to final and binding arbitration in accordance with the laws of the State of </w:t>
      </w:r>
      <w:r w:rsidR="00734D1E">
        <w:rPr>
          <w:rFonts w:ascii="Times" w:eastAsia="Times New Roman" w:hAnsi="Times" w:cs="Times"/>
          <w:color w:val="000000"/>
        </w:rPr>
        <w:t>the</w:t>
      </w:r>
      <w:r>
        <w:rPr>
          <w:rFonts w:ascii="Times" w:eastAsia="Times New Roman" w:hAnsi="Times" w:cs="Times"/>
          <w:color w:val="000000"/>
        </w:rPr>
        <w:t xml:space="preserve"> arbitrator's award will be final, and judgment may be entered upon it by any court having jurisdiction within the State of.</w:t>
      </w:r>
    </w:p>
    <w:p w14:paraId="3F1278D8"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Modification of Agreement</w:t>
      </w:r>
    </w:p>
    <w:p w14:paraId="42B2CFC9" w14:textId="67BCD9CF" w:rsidR="00CF6106" w:rsidRPr="00390869" w:rsidRDefault="00390869" w:rsidP="00390869">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32. </w:t>
      </w:r>
      <w:r w:rsidRPr="00390869">
        <w:rPr>
          <w:rFonts w:ascii="Times" w:eastAsia="Times New Roman" w:hAnsi="Times" w:cs="Times"/>
          <w:color w:val="000000"/>
        </w:rPr>
        <w:t>Any amendment or modification of this Agreement or additional obligation assumed by either Party in connection with this Agreement will only be binding if evidenced in writing signed by each Party or an authorized representative of each Party.</w:t>
      </w:r>
    </w:p>
    <w:p w14:paraId="60DA1946" w14:textId="77777777" w:rsidR="00CF6106" w:rsidRDefault="00CF6106">
      <w:pPr>
        <w:shd w:val="clear" w:color="auto" w:fill="FFFFFF"/>
        <w:tabs>
          <w:tab w:val="left" w:pos="-720"/>
        </w:tabs>
        <w:spacing w:line="360" w:lineRule="atLeast"/>
        <w:ind w:left="720"/>
        <w:divId w:val="663095046"/>
        <w:rPr>
          <w:rFonts w:ascii="Times" w:eastAsia="Times New Roman" w:hAnsi="Times" w:cs="Times"/>
          <w:b/>
          <w:bCs/>
          <w:color w:val="000000"/>
          <w:u w:val="single"/>
        </w:rPr>
      </w:pPr>
    </w:p>
    <w:p w14:paraId="2A0888AB" w14:textId="77777777" w:rsidR="00CF6106" w:rsidRDefault="00CF6106">
      <w:pPr>
        <w:shd w:val="clear" w:color="auto" w:fill="FFFFFF"/>
        <w:tabs>
          <w:tab w:val="left" w:pos="-720"/>
        </w:tabs>
        <w:spacing w:line="360" w:lineRule="atLeast"/>
        <w:ind w:left="720"/>
        <w:divId w:val="663095046"/>
        <w:rPr>
          <w:rFonts w:ascii="Times" w:eastAsia="Times New Roman" w:hAnsi="Times" w:cs="Times"/>
          <w:b/>
          <w:bCs/>
          <w:color w:val="000000"/>
          <w:u w:val="single"/>
        </w:rPr>
      </w:pPr>
    </w:p>
    <w:p w14:paraId="246FD3BA" w14:textId="77777777" w:rsidR="00CF6106" w:rsidRDefault="00CF6106">
      <w:pPr>
        <w:shd w:val="clear" w:color="auto" w:fill="FFFFFF"/>
        <w:tabs>
          <w:tab w:val="left" w:pos="-720"/>
        </w:tabs>
        <w:spacing w:line="360" w:lineRule="atLeast"/>
        <w:ind w:left="720"/>
        <w:divId w:val="663095046"/>
        <w:rPr>
          <w:rFonts w:ascii="Times" w:eastAsia="Times New Roman" w:hAnsi="Times" w:cs="Times"/>
          <w:b/>
          <w:bCs/>
          <w:color w:val="000000"/>
          <w:u w:val="single"/>
        </w:rPr>
      </w:pPr>
    </w:p>
    <w:p w14:paraId="711A449C"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Time of the Essence</w:t>
      </w:r>
    </w:p>
    <w:p w14:paraId="17C6FDCD" w14:textId="6FC5096A" w:rsidR="00CF6106" w:rsidRPr="00735DA3" w:rsidRDefault="00390869" w:rsidP="00735DA3">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33. </w:t>
      </w:r>
      <w:r w:rsidRPr="00735DA3">
        <w:rPr>
          <w:rFonts w:ascii="Times" w:eastAsia="Times New Roman" w:hAnsi="Times" w:cs="Times"/>
          <w:color w:val="000000"/>
        </w:rPr>
        <w:t>Time is of the essence in this Agreement. No extension or variation of this Agreement will operate as a waiver of this provision.</w:t>
      </w:r>
    </w:p>
    <w:p w14:paraId="48034EF4"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Assignment</w:t>
      </w:r>
    </w:p>
    <w:p w14:paraId="41F8CA4C" w14:textId="512C8267" w:rsidR="00CF6106" w:rsidRPr="00735DA3" w:rsidRDefault="00390869" w:rsidP="00735DA3">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34. </w:t>
      </w:r>
      <w:r w:rsidRPr="00735DA3">
        <w:rPr>
          <w:rFonts w:ascii="Times" w:eastAsia="Times New Roman" w:hAnsi="Times" w:cs="Times"/>
          <w:color w:val="000000"/>
        </w:rPr>
        <w:t>The Consultant will not voluntarily or by operation of law assign or otherwise transfer its obligations under this Agreement without the prior written consent of the Client.</w:t>
      </w:r>
    </w:p>
    <w:p w14:paraId="00758F6B"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Entire Agreement</w:t>
      </w:r>
    </w:p>
    <w:p w14:paraId="390BAC20" w14:textId="44467AAA" w:rsidR="00CF6106" w:rsidRPr="00390869" w:rsidRDefault="00390869" w:rsidP="00390869">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35. </w:t>
      </w:r>
      <w:r w:rsidRPr="00390869">
        <w:rPr>
          <w:rFonts w:ascii="Times" w:eastAsia="Times New Roman" w:hAnsi="Times" w:cs="Times"/>
          <w:color w:val="000000"/>
        </w:rPr>
        <w:t>It is agreed that there is no representation, warranty, collateral agreement or condition affecting this Agreement except as expressly provided in this Agreement.</w:t>
      </w:r>
    </w:p>
    <w:p w14:paraId="0FD72092"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proofErr w:type="spellStart"/>
      <w:r>
        <w:rPr>
          <w:rFonts w:ascii="Times" w:eastAsia="Times New Roman" w:hAnsi="Times" w:cs="Times"/>
          <w:b/>
          <w:bCs/>
          <w:color w:val="000000"/>
          <w:u w:val="single"/>
        </w:rPr>
        <w:t>Ensurement</w:t>
      </w:r>
      <w:proofErr w:type="spellEnd"/>
    </w:p>
    <w:p w14:paraId="4B0930EB" w14:textId="2A7316E8" w:rsidR="00CF6106" w:rsidRPr="00390869" w:rsidRDefault="00390869" w:rsidP="00390869">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36. </w:t>
      </w:r>
      <w:r w:rsidRPr="00390869">
        <w:rPr>
          <w:rFonts w:ascii="Times" w:eastAsia="Times New Roman" w:hAnsi="Times" w:cs="Times"/>
          <w:color w:val="000000"/>
        </w:rPr>
        <w:t>This Agreement will be binding on the Parties and permitted assignees.</w:t>
      </w:r>
    </w:p>
    <w:p w14:paraId="3AA683D5"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Titles/Headings</w:t>
      </w:r>
    </w:p>
    <w:p w14:paraId="211C61C4" w14:textId="6EA0DE75" w:rsidR="00CF6106" w:rsidRPr="00390869" w:rsidRDefault="00390869" w:rsidP="00390869">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37. </w:t>
      </w:r>
      <w:r w:rsidRPr="00390869">
        <w:rPr>
          <w:rFonts w:ascii="Times" w:eastAsia="Times New Roman" w:hAnsi="Times" w:cs="Times"/>
          <w:color w:val="000000"/>
        </w:rPr>
        <w:t>Headings are inserted for the convenience of the Parties only and are not to be considered when interpreting this Agreement.</w:t>
      </w:r>
    </w:p>
    <w:p w14:paraId="58DF5872" w14:textId="23BB4AF0" w:rsidR="00CF6106" w:rsidRPr="00390869" w:rsidRDefault="00390869" w:rsidP="00390869">
      <w:pPr>
        <w:shd w:val="clear" w:color="auto" w:fill="FFFFFF"/>
        <w:tabs>
          <w:tab w:val="left" w:pos="-720"/>
        </w:tabs>
        <w:spacing w:line="360" w:lineRule="atLeast"/>
        <w:divId w:val="663095046"/>
        <w:rPr>
          <w:rFonts w:ascii="Times" w:eastAsia="Times New Roman" w:hAnsi="Times" w:cs="Times"/>
          <w:color w:val="000000"/>
        </w:rPr>
      </w:pPr>
      <w:r w:rsidRPr="00390869">
        <w:rPr>
          <w:rFonts w:ascii="Times" w:eastAsia="Times New Roman" w:hAnsi="Times" w:cs="Times"/>
          <w:color w:val="000000"/>
        </w:rPr>
        <w:t xml:space="preserve">        </w:t>
      </w:r>
      <w:r>
        <w:rPr>
          <w:rFonts w:ascii="Times" w:eastAsia="Times New Roman" w:hAnsi="Times" w:cs="Times"/>
          <w:color w:val="000000"/>
        </w:rPr>
        <w:t xml:space="preserve"> </w:t>
      </w:r>
      <w:r w:rsidRPr="00390869">
        <w:rPr>
          <w:rFonts w:ascii="Times" w:eastAsia="Times New Roman" w:hAnsi="Times" w:cs="Times"/>
          <w:color w:val="000000"/>
        </w:rPr>
        <w:t xml:space="preserve">  </w:t>
      </w:r>
      <w:r w:rsidRPr="00390869">
        <w:rPr>
          <w:rFonts w:ascii="Times" w:eastAsia="Times New Roman" w:hAnsi="Times" w:cs="Times"/>
          <w:b/>
          <w:bCs/>
          <w:color w:val="000000"/>
          <w:u w:val="single"/>
        </w:rPr>
        <w:t>Gender</w:t>
      </w:r>
    </w:p>
    <w:p w14:paraId="0B50E8C1" w14:textId="67AD9A52" w:rsidR="00CF6106" w:rsidRPr="00735DA3" w:rsidRDefault="00390869" w:rsidP="00390869">
      <w:pPr>
        <w:shd w:val="clear" w:color="auto" w:fill="FFFFFF"/>
        <w:tabs>
          <w:tab w:val="left" w:pos="-720"/>
        </w:tabs>
        <w:spacing w:before="100" w:beforeAutospacing="1" w:after="360" w:line="360" w:lineRule="atLeast"/>
        <w:divId w:val="663095046"/>
        <w:rPr>
          <w:rFonts w:ascii="Times" w:eastAsia="Times New Roman" w:hAnsi="Times" w:cs="Times"/>
          <w:color w:val="000000"/>
        </w:rPr>
      </w:pPr>
      <w:r>
        <w:rPr>
          <w:rFonts w:ascii="Times" w:eastAsia="Times New Roman" w:hAnsi="Times" w:cs="Times"/>
          <w:color w:val="000000"/>
        </w:rPr>
        <w:t xml:space="preserve">     38. </w:t>
      </w:r>
      <w:r w:rsidRPr="00735DA3">
        <w:rPr>
          <w:rFonts w:ascii="Times" w:eastAsia="Times New Roman" w:hAnsi="Times" w:cs="Times"/>
          <w:color w:val="000000"/>
        </w:rPr>
        <w:t xml:space="preserve">Words in the singular </w:t>
      </w:r>
      <w:r w:rsidR="00734D1E" w:rsidRPr="00735DA3">
        <w:rPr>
          <w:rFonts w:ascii="Times" w:eastAsia="Times New Roman" w:hAnsi="Times" w:cs="Times"/>
          <w:color w:val="000000"/>
        </w:rPr>
        <w:t>meaning</w:t>
      </w:r>
      <w:r w:rsidRPr="00735DA3">
        <w:rPr>
          <w:rFonts w:ascii="Times" w:eastAsia="Times New Roman" w:hAnsi="Times" w:cs="Times"/>
          <w:color w:val="000000"/>
        </w:rPr>
        <w:t xml:space="preserve"> and include the plural and vice versa. Words in the masculine mean and include </w:t>
      </w:r>
      <w:r w:rsidR="00734D1E" w:rsidRPr="00735DA3">
        <w:rPr>
          <w:rFonts w:ascii="Times" w:eastAsia="Times New Roman" w:hAnsi="Times" w:cs="Times"/>
          <w:color w:val="000000"/>
        </w:rPr>
        <w:t>feminine</w:t>
      </w:r>
      <w:r w:rsidRPr="00735DA3">
        <w:rPr>
          <w:rFonts w:ascii="Times" w:eastAsia="Times New Roman" w:hAnsi="Times" w:cs="Times"/>
          <w:color w:val="000000"/>
        </w:rPr>
        <w:t xml:space="preserve"> and vice versa.</w:t>
      </w:r>
    </w:p>
    <w:p w14:paraId="39FDF7B3"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Governing Law</w:t>
      </w:r>
    </w:p>
    <w:p w14:paraId="5F1461B8" w14:textId="77777777" w:rsidR="00CF6106" w:rsidRPr="00735DA3" w:rsidRDefault="00000000" w:rsidP="00735DA3">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sidRPr="00735DA3">
        <w:rPr>
          <w:rFonts w:ascii="Times" w:eastAsia="Times New Roman" w:hAnsi="Times" w:cs="Times"/>
          <w:color w:val="000000"/>
        </w:rPr>
        <w:t>It is the intention of the Parties to this Agreement that this Agreement and the performance under this Agreement, and all suits and special proceedings under this Agreement, be construed in accordance with and governed, to the exclusion of the law of any other forum, by the laws of the State of, without regard to the jurisdiction in which any action or special proceeding may be instituted.</w:t>
      </w:r>
    </w:p>
    <w:p w14:paraId="2BF5CBED"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lastRenderedPageBreak/>
        <w:t>Severability</w:t>
      </w:r>
    </w:p>
    <w:p w14:paraId="0F9D1526" w14:textId="42C19B22" w:rsidR="00CF6106" w:rsidRPr="00735DA3" w:rsidRDefault="00390869" w:rsidP="00735DA3">
      <w:pPr>
        <w:shd w:val="clear" w:color="auto" w:fill="FFFFFF"/>
        <w:tabs>
          <w:tab w:val="left" w:pos="-720"/>
        </w:tabs>
        <w:spacing w:before="100" w:beforeAutospacing="1" w:after="360" w:line="360" w:lineRule="atLeast"/>
        <w:ind w:left="360"/>
        <w:divId w:val="663095046"/>
        <w:rPr>
          <w:rFonts w:ascii="Times" w:eastAsia="Times New Roman" w:hAnsi="Times" w:cs="Times"/>
          <w:color w:val="000000"/>
        </w:rPr>
      </w:pPr>
      <w:r>
        <w:rPr>
          <w:rFonts w:ascii="Times" w:eastAsia="Times New Roman" w:hAnsi="Times" w:cs="Times"/>
          <w:color w:val="000000"/>
        </w:rPr>
        <w:t xml:space="preserve">39. </w:t>
      </w:r>
      <w:r w:rsidRPr="00735DA3">
        <w:rPr>
          <w:rFonts w:ascii="Times" w:eastAsia="Times New Roman" w:hAnsi="Times" w:cs="Times"/>
          <w:color w:val="000000"/>
        </w:rPr>
        <w:t>If any of the provisions of this Agreement are held to be invalid or unenforceable in whole or in part, all other provisions will nevertheless continue to be valid and enforceable with the invalid or unenforceable parts severed from the remainder of this Agreement.</w:t>
      </w:r>
    </w:p>
    <w:p w14:paraId="18410250" w14:textId="77777777" w:rsidR="00CF6106" w:rsidRDefault="00000000">
      <w:pPr>
        <w:shd w:val="clear" w:color="auto" w:fill="FFFFFF"/>
        <w:tabs>
          <w:tab w:val="left" w:pos="-720"/>
        </w:tabs>
        <w:spacing w:line="360" w:lineRule="atLeast"/>
        <w:ind w:left="720"/>
        <w:divId w:val="663095046"/>
        <w:rPr>
          <w:rFonts w:ascii="Times" w:eastAsia="Times New Roman" w:hAnsi="Times" w:cs="Times"/>
          <w:color w:val="000000"/>
        </w:rPr>
      </w:pPr>
      <w:r>
        <w:rPr>
          <w:rFonts w:ascii="Times" w:eastAsia="Times New Roman" w:hAnsi="Times" w:cs="Times"/>
          <w:b/>
          <w:bCs/>
          <w:color w:val="000000"/>
          <w:u w:val="single"/>
        </w:rPr>
        <w:t>Waiver</w:t>
      </w:r>
    </w:p>
    <w:p w14:paraId="110270B0" w14:textId="56EDD360" w:rsidR="00CF6106" w:rsidRPr="00735DA3" w:rsidRDefault="00390869" w:rsidP="00735DA3">
      <w:pPr>
        <w:shd w:val="clear" w:color="auto" w:fill="FFFFFF"/>
        <w:tabs>
          <w:tab w:val="left" w:pos="-720"/>
        </w:tabs>
        <w:spacing w:before="100" w:beforeAutospacing="1" w:after="240" w:line="360" w:lineRule="atLeast"/>
        <w:ind w:left="360"/>
        <w:divId w:val="663095046"/>
        <w:rPr>
          <w:rFonts w:ascii="Times" w:eastAsia="Times New Roman" w:hAnsi="Times" w:cs="Times"/>
          <w:color w:val="000000"/>
        </w:rPr>
      </w:pPr>
      <w:r>
        <w:rPr>
          <w:rFonts w:ascii="Times" w:eastAsia="Times New Roman" w:hAnsi="Times" w:cs="Times"/>
          <w:color w:val="000000"/>
        </w:rPr>
        <w:t xml:space="preserve">40. </w:t>
      </w:r>
      <w:r w:rsidRPr="00735DA3">
        <w:rPr>
          <w:rFonts w:ascii="Times" w:eastAsia="Times New Roman" w:hAnsi="Times" w:cs="Times"/>
          <w:color w:val="000000"/>
        </w:rPr>
        <w:t>The waiver by either Party of a breach, default, delay, or omission of any of the provisions of this Agreement by the other Party will not be construed as a waiver of any subsequent breach of the same or other provisions.</w:t>
      </w:r>
    </w:p>
    <w:tbl>
      <w:tblPr>
        <w:tblW w:w="4140" w:type="dxa"/>
        <w:tblCellMar>
          <w:top w:w="30" w:type="dxa"/>
          <w:left w:w="30" w:type="dxa"/>
          <w:bottom w:w="30" w:type="dxa"/>
          <w:right w:w="30" w:type="dxa"/>
        </w:tblCellMar>
        <w:tblLook w:val="04A0" w:firstRow="1" w:lastRow="0" w:firstColumn="1" w:lastColumn="0" w:noHBand="0" w:noVBand="1"/>
      </w:tblPr>
      <w:tblGrid>
        <w:gridCol w:w="3900"/>
        <w:gridCol w:w="120"/>
        <w:gridCol w:w="120"/>
      </w:tblGrid>
      <w:tr w:rsidR="00795A0A" w14:paraId="21EFCBC6" w14:textId="77777777" w:rsidTr="00D17B70">
        <w:trPr>
          <w:divId w:val="663095046"/>
        </w:trPr>
        <w:tc>
          <w:tcPr>
            <w:tcW w:w="4710" w:type="pct"/>
            <w:vAlign w:val="bottom"/>
            <w:hideMark/>
          </w:tcPr>
          <w:p w14:paraId="25A9B734" w14:textId="77777777" w:rsidR="00CF6106" w:rsidRDefault="00000000">
            <w:pPr>
              <w:spacing w:line="360" w:lineRule="atLeast"/>
              <w:rPr>
                <w:rFonts w:eastAsia="Times New Roman"/>
              </w:rPr>
            </w:pPr>
            <w:r>
              <w:rPr>
                <w:rFonts w:eastAsia="Times New Roman"/>
              </w:rPr>
              <w:t xml:space="preserve">  </w:t>
            </w:r>
          </w:p>
        </w:tc>
        <w:tc>
          <w:tcPr>
            <w:tcW w:w="145" w:type="pct"/>
            <w:vAlign w:val="bottom"/>
            <w:hideMark/>
          </w:tcPr>
          <w:p w14:paraId="7AE60042" w14:textId="77777777" w:rsidR="00CF6106" w:rsidRDefault="00CF6106">
            <w:pPr>
              <w:spacing w:line="360" w:lineRule="atLeast"/>
              <w:rPr>
                <w:rFonts w:eastAsia="Times New Roman"/>
              </w:rPr>
            </w:pPr>
          </w:p>
        </w:tc>
        <w:tc>
          <w:tcPr>
            <w:tcW w:w="145" w:type="pct"/>
            <w:vAlign w:val="bottom"/>
            <w:hideMark/>
          </w:tcPr>
          <w:p w14:paraId="64A4D0EC" w14:textId="77777777" w:rsidR="00CF6106" w:rsidRDefault="00000000">
            <w:pPr>
              <w:spacing w:line="360" w:lineRule="atLeast"/>
              <w:rPr>
                <w:rFonts w:eastAsia="Times New Roman"/>
              </w:rPr>
            </w:pPr>
            <w:r>
              <w:rPr>
                <w:rFonts w:eastAsia="Times New Roman"/>
              </w:rPr>
              <w:t xml:space="preserve">  </w:t>
            </w:r>
          </w:p>
        </w:tc>
      </w:tr>
      <w:tr w:rsidR="00390869" w14:paraId="6F749047" w14:textId="77777777" w:rsidTr="00D17B70">
        <w:trPr>
          <w:divId w:val="663095046"/>
        </w:trPr>
        <w:tc>
          <w:tcPr>
            <w:tcW w:w="4710" w:type="pct"/>
            <w:vAlign w:val="bottom"/>
          </w:tcPr>
          <w:p w14:paraId="7679E7D3" w14:textId="3E6D2213" w:rsidR="00390869" w:rsidRDefault="00000000">
            <w:pPr>
              <w:spacing w:line="360" w:lineRule="atLeast"/>
              <w:rPr>
                <w:rFonts w:eastAsia="Times New Roman"/>
              </w:rPr>
            </w:pPr>
            <w:r>
              <w:rPr>
                <w:rFonts w:eastAsia="Times New Roman"/>
              </w:rPr>
              <w:pict w14:anchorId="7BC11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6" o:title=""/>
                  <o:lock v:ext="edit" ungrouping="t" rotation="t" cropping="t" verticies="t" text="t" grouping="t"/>
                  <o:signatureline v:ext="edit" id="{59FD97DB-57AB-4929-8921-265B4829E901}" provid="{00000000-0000-0000-0000-000000000000}" o:suggestedsigner="Signature" issignatureline="t"/>
                </v:shape>
              </w:pict>
            </w:r>
          </w:p>
          <w:p w14:paraId="782C8779" w14:textId="5CFCC19B" w:rsidR="00390869" w:rsidRDefault="00000000">
            <w:pPr>
              <w:spacing w:line="360" w:lineRule="atLeast"/>
              <w:rPr>
                <w:rFonts w:eastAsia="Times New Roman"/>
              </w:rPr>
            </w:pPr>
            <w:r>
              <w:rPr>
                <w:rFonts w:eastAsia="Times New Roman"/>
              </w:rPr>
              <w:pict w14:anchorId="679C509E">
                <v:shape id="_x0000_i1026" type="#_x0000_t75" alt="Microsoft Office Signature Line..." style="width:192pt;height:96pt">
                  <v:imagedata r:id="rId7" o:title=""/>
                  <o:lock v:ext="edit" ungrouping="t" rotation="t" cropping="t" verticies="t" text="t" grouping="t"/>
                  <o:signatureline v:ext="edit" id="{CC02327F-DD7D-451F-AADA-A06B0A013B82}" provid="{00000000-0000-0000-0000-000000000000}" o:suggestedsigner="Siganture" issignatureline="t"/>
                </v:shape>
              </w:pict>
            </w:r>
          </w:p>
          <w:p w14:paraId="331CA6DA" w14:textId="5BAC35E1" w:rsidR="00390869" w:rsidRDefault="00390869">
            <w:pPr>
              <w:spacing w:line="360" w:lineRule="atLeast"/>
              <w:rPr>
                <w:rFonts w:eastAsia="Times New Roman"/>
              </w:rPr>
            </w:pPr>
            <w:r>
              <w:rPr>
                <w:rFonts w:eastAsia="Times New Roman"/>
              </w:rPr>
              <w:t xml:space="preserve">  </w:t>
            </w:r>
            <w:r w:rsidR="00000000">
              <w:rPr>
                <w:rFonts w:eastAsia="Times New Roman"/>
              </w:rPr>
              <w:pict w14:anchorId="789BDAD1">
                <v:shape id="_x0000_i1027" type="#_x0000_t75" alt="Microsoft Office Signature Line..." style="width:192pt;height:96pt">
                  <v:imagedata r:id="rId8" o:title=""/>
                  <o:lock v:ext="edit" ungrouping="t" rotation="t" cropping="t" verticies="t" text="t" grouping="t"/>
                  <o:signatureline v:ext="edit" id="{70CF6B50-1455-448F-9A52-3A93AB7DC252}" provid="{00000000-0000-0000-0000-000000000000}" o:suggestedsigner="Renters Rely Consultant" issignatureline="t"/>
                </v:shape>
              </w:pict>
            </w:r>
            <w:r>
              <w:rPr>
                <w:rFonts w:eastAsia="Times New Roman"/>
              </w:rPr>
              <w:t xml:space="preserve">                          </w:t>
            </w:r>
          </w:p>
        </w:tc>
        <w:tc>
          <w:tcPr>
            <w:tcW w:w="145" w:type="pct"/>
            <w:vAlign w:val="bottom"/>
          </w:tcPr>
          <w:p w14:paraId="6D39DB20" w14:textId="77777777" w:rsidR="00390869" w:rsidRDefault="00390869">
            <w:pPr>
              <w:spacing w:line="360" w:lineRule="atLeast"/>
              <w:rPr>
                <w:rFonts w:eastAsia="Times New Roman"/>
              </w:rPr>
            </w:pPr>
          </w:p>
        </w:tc>
        <w:tc>
          <w:tcPr>
            <w:tcW w:w="145" w:type="pct"/>
            <w:vAlign w:val="bottom"/>
          </w:tcPr>
          <w:p w14:paraId="4942B4A8" w14:textId="56E2CD5A" w:rsidR="00390869" w:rsidRDefault="00390869">
            <w:pPr>
              <w:spacing w:line="360" w:lineRule="atLeast"/>
              <w:rPr>
                <w:rFonts w:eastAsia="Times New Roman"/>
              </w:rPr>
            </w:pPr>
          </w:p>
          <w:p w14:paraId="05F2B234" w14:textId="77777777" w:rsidR="00390869" w:rsidRDefault="00390869">
            <w:pPr>
              <w:spacing w:line="360" w:lineRule="atLeast"/>
              <w:rPr>
                <w:rFonts w:eastAsia="Times New Roman"/>
              </w:rPr>
            </w:pPr>
          </w:p>
          <w:p w14:paraId="5F9843F9" w14:textId="0F06DD83" w:rsidR="00390869" w:rsidRDefault="00390869">
            <w:pPr>
              <w:spacing w:line="360" w:lineRule="atLeast"/>
              <w:rPr>
                <w:rFonts w:eastAsia="Times New Roman"/>
              </w:rPr>
            </w:pPr>
          </w:p>
        </w:tc>
      </w:tr>
      <w:tr w:rsidR="00795A0A" w14:paraId="45717F60" w14:textId="77777777" w:rsidTr="00D17B70">
        <w:trPr>
          <w:divId w:val="663095046"/>
        </w:trPr>
        <w:tc>
          <w:tcPr>
            <w:tcW w:w="4710" w:type="pct"/>
            <w:vAlign w:val="bottom"/>
            <w:hideMark/>
          </w:tcPr>
          <w:p w14:paraId="07691CD6" w14:textId="77777777" w:rsidR="00CF6106" w:rsidRDefault="00000000">
            <w:pPr>
              <w:spacing w:line="320" w:lineRule="atLeast"/>
              <w:rPr>
                <w:rFonts w:eastAsia="Times New Roman"/>
              </w:rPr>
            </w:pPr>
            <w:r>
              <w:rPr>
                <w:rFonts w:eastAsia="Times New Roman"/>
              </w:rPr>
              <w:t xml:space="preserve">  </w:t>
            </w:r>
          </w:p>
        </w:tc>
        <w:tc>
          <w:tcPr>
            <w:tcW w:w="145" w:type="pct"/>
            <w:vAlign w:val="bottom"/>
            <w:hideMark/>
          </w:tcPr>
          <w:p w14:paraId="6683F02B" w14:textId="77777777" w:rsidR="00CF6106" w:rsidRDefault="00000000">
            <w:pPr>
              <w:spacing w:line="360" w:lineRule="atLeast"/>
              <w:rPr>
                <w:rFonts w:eastAsia="Times New Roman"/>
              </w:rPr>
            </w:pPr>
            <w:r>
              <w:rPr>
                <w:rFonts w:eastAsia="Times New Roman"/>
              </w:rPr>
              <w:t> </w:t>
            </w:r>
          </w:p>
        </w:tc>
        <w:tc>
          <w:tcPr>
            <w:tcW w:w="145" w:type="pct"/>
            <w:vAlign w:val="bottom"/>
            <w:hideMark/>
          </w:tcPr>
          <w:p w14:paraId="6EA184D3" w14:textId="7C50AF97" w:rsidR="00CF6106" w:rsidRDefault="00390869">
            <w:pPr>
              <w:pStyle w:val="NormalWeb"/>
              <w:spacing w:line="360" w:lineRule="atLeast"/>
              <w:rPr>
                <w:rFonts w:ascii="Times" w:hAnsi="Times" w:cs="Times"/>
              </w:rPr>
            </w:pPr>
            <w:r>
              <w:rPr>
                <w:rFonts w:ascii="Times" w:hAnsi="Times" w:cs="Times"/>
              </w:rPr>
              <w:t xml:space="preserve">                                </w:t>
            </w:r>
          </w:p>
        </w:tc>
      </w:tr>
      <w:tr w:rsidR="00795A0A" w14:paraId="1CF4E4C2" w14:textId="77777777" w:rsidTr="00D17B70">
        <w:trPr>
          <w:divId w:val="663095046"/>
        </w:trPr>
        <w:tc>
          <w:tcPr>
            <w:tcW w:w="4710" w:type="pct"/>
            <w:vAlign w:val="bottom"/>
            <w:hideMark/>
          </w:tcPr>
          <w:p w14:paraId="2E304EEE" w14:textId="42630EF7" w:rsidR="00CF6106" w:rsidRDefault="00390869">
            <w:pPr>
              <w:spacing w:line="320" w:lineRule="atLeast"/>
              <w:rPr>
                <w:rFonts w:eastAsia="Times New Roman"/>
              </w:rPr>
            </w:pPr>
            <w:r>
              <w:rPr>
                <w:rFonts w:eastAsia="Times New Roman"/>
              </w:rPr>
              <w:t xml:space="preserve">   </w:t>
            </w:r>
          </w:p>
        </w:tc>
        <w:tc>
          <w:tcPr>
            <w:tcW w:w="145" w:type="pct"/>
            <w:vAlign w:val="bottom"/>
            <w:hideMark/>
          </w:tcPr>
          <w:p w14:paraId="0E50DE20" w14:textId="77777777" w:rsidR="00CF6106" w:rsidRDefault="00000000">
            <w:pPr>
              <w:spacing w:line="360" w:lineRule="atLeast"/>
              <w:rPr>
                <w:rFonts w:eastAsia="Times New Roman"/>
              </w:rPr>
            </w:pPr>
            <w:r>
              <w:rPr>
                <w:rFonts w:eastAsia="Times New Roman"/>
              </w:rPr>
              <w:t xml:space="preserve">  </w:t>
            </w:r>
          </w:p>
        </w:tc>
        <w:tc>
          <w:tcPr>
            <w:tcW w:w="145" w:type="pct"/>
            <w:vAlign w:val="bottom"/>
            <w:hideMark/>
          </w:tcPr>
          <w:p w14:paraId="4F66270C" w14:textId="468215E6" w:rsidR="00CF6106" w:rsidRDefault="00CF6106">
            <w:pPr>
              <w:pStyle w:val="NormalWeb"/>
              <w:spacing w:line="360" w:lineRule="atLeast"/>
              <w:rPr>
                <w:rFonts w:ascii="Times" w:hAnsi="Times" w:cs="Times"/>
              </w:rPr>
            </w:pPr>
          </w:p>
        </w:tc>
      </w:tr>
      <w:tr w:rsidR="00860399" w14:paraId="319E31EB" w14:textId="77777777" w:rsidTr="00D17B70">
        <w:trPr>
          <w:gridAfter w:val="2"/>
          <w:divId w:val="663095046"/>
          <w:wAfter w:w="290" w:type="pct"/>
        </w:trPr>
        <w:tc>
          <w:tcPr>
            <w:tcW w:w="4710" w:type="pct"/>
            <w:vAlign w:val="bottom"/>
            <w:hideMark/>
          </w:tcPr>
          <w:p w14:paraId="3133F72C" w14:textId="000F41EF" w:rsidR="00CF6106" w:rsidRDefault="00CF6106" w:rsidP="00D86C3C">
            <w:pPr>
              <w:pStyle w:val="NormalWeb"/>
              <w:spacing w:line="360" w:lineRule="atLeast"/>
              <w:rPr>
                <w:rFonts w:ascii="Times" w:hAnsi="Times" w:cs="Times"/>
              </w:rPr>
            </w:pPr>
          </w:p>
        </w:tc>
      </w:tr>
      <w:tr w:rsidR="00860399" w14:paraId="6D3EA61B" w14:textId="77777777" w:rsidTr="00D17B70">
        <w:trPr>
          <w:gridAfter w:val="2"/>
          <w:divId w:val="663095046"/>
          <w:wAfter w:w="290" w:type="pct"/>
        </w:trPr>
        <w:tc>
          <w:tcPr>
            <w:tcW w:w="4710" w:type="pct"/>
            <w:vAlign w:val="bottom"/>
            <w:hideMark/>
          </w:tcPr>
          <w:p w14:paraId="1CEDE388" w14:textId="5237DB32" w:rsidR="00CF6106" w:rsidRDefault="00CF6106" w:rsidP="00D86C3C">
            <w:pPr>
              <w:pStyle w:val="NormalWeb"/>
              <w:spacing w:line="360" w:lineRule="atLeast"/>
              <w:rPr>
                <w:rFonts w:ascii="Times" w:hAnsi="Times" w:cs="Times"/>
              </w:rPr>
            </w:pPr>
          </w:p>
        </w:tc>
      </w:tr>
    </w:tbl>
    <w:p w14:paraId="0E267B37" w14:textId="77777777" w:rsidR="00D17B70" w:rsidRDefault="00D17B70" w:rsidP="00D17B70">
      <w:pPr>
        <w:pStyle w:val="NormalWeb"/>
        <w:shd w:val="clear" w:color="auto" w:fill="FFFFFF"/>
        <w:tabs>
          <w:tab w:val="left" w:pos="-720"/>
        </w:tabs>
        <w:divId w:val="663095046"/>
        <w:rPr>
          <w:rFonts w:eastAsia="Times New Roman"/>
          <w:color w:val="000000"/>
          <w:sz w:val="16"/>
          <w:szCs w:val="16"/>
        </w:rPr>
      </w:pPr>
      <w:r>
        <w:rPr>
          <w:rFonts w:eastAsia="Times New Roman"/>
          <w:color w:val="000000"/>
          <w:sz w:val="16"/>
          <w:szCs w:val="16"/>
        </w:rPr>
        <w:t>©2015 renters rely</w:t>
      </w:r>
    </w:p>
    <w:p w14:paraId="79F8A171" w14:textId="77777777" w:rsidR="00CF6106" w:rsidRDefault="00CF6106">
      <w:pPr>
        <w:pStyle w:val="NormalWeb"/>
        <w:shd w:val="clear" w:color="auto" w:fill="FFFFFF"/>
        <w:tabs>
          <w:tab w:val="left" w:pos="-720"/>
        </w:tabs>
        <w:spacing w:line="360" w:lineRule="atLeast"/>
        <w:divId w:val="663095046"/>
        <w:rPr>
          <w:rFonts w:ascii="Times" w:eastAsia="Times New Roman" w:hAnsi="Times" w:cs="Times"/>
          <w:color w:val="000000"/>
        </w:rPr>
      </w:pPr>
    </w:p>
    <w:tbl>
      <w:tblPr>
        <w:tblW w:w="0" w:type="dxa"/>
        <w:tblCellMar>
          <w:top w:w="30" w:type="dxa"/>
          <w:left w:w="30" w:type="dxa"/>
          <w:bottom w:w="30" w:type="dxa"/>
          <w:right w:w="30" w:type="dxa"/>
        </w:tblCellMar>
        <w:tblLook w:val="04A0" w:firstRow="1" w:lastRow="0" w:firstColumn="1" w:lastColumn="0" w:noHBand="0" w:noVBand="1"/>
      </w:tblPr>
      <w:tblGrid>
        <w:gridCol w:w="1440"/>
        <w:gridCol w:w="120"/>
        <w:gridCol w:w="1440"/>
      </w:tblGrid>
      <w:tr w:rsidR="00795A0A" w14:paraId="461C1F95" w14:textId="77777777">
        <w:trPr>
          <w:divId w:val="663095046"/>
        </w:trPr>
        <w:tc>
          <w:tcPr>
            <w:tcW w:w="2400" w:type="pct"/>
            <w:vAlign w:val="bottom"/>
            <w:hideMark/>
          </w:tcPr>
          <w:p w14:paraId="52566A61" w14:textId="77777777" w:rsidR="00CF6106" w:rsidRDefault="00000000">
            <w:pPr>
              <w:spacing w:line="360" w:lineRule="atLeast"/>
              <w:rPr>
                <w:rFonts w:eastAsia="Times New Roman"/>
              </w:rPr>
            </w:pPr>
            <w:r>
              <w:rPr>
                <w:rFonts w:eastAsia="Times New Roman"/>
              </w:rPr>
              <w:lastRenderedPageBreak/>
              <w:t xml:space="preserve">  </w:t>
            </w:r>
          </w:p>
        </w:tc>
        <w:tc>
          <w:tcPr>
            <w:tcW w:w="200" w:type="pct"/>
            <w:vAlign w:val="bottom"/>
            <w:hideMark/>
          </w:tcPr>
          <w:p w14:paraId="583BEEAB" w14:textId="77777777" w:rsidR="00CF6106" w:rsidRDefault="00000000">
            <w:pPr>
              <w:spacing w:line="360" w:lineRule="atLeast"/>
              <w:rPr>
                <w:rFonts w:eastAsia="Times New Roman"/>
              </w:rPr>
            </w:pPr>
            <w:r>
              <w:rPr>
                <w:rFonts w:eastAsia="Times New Roman"/>
              </w:rPr>
              <w:t xml:space="preserve">  </w:t>
            </w:r>
          </w:p>
        </w:tc>
        <w:tc>
          <w:tcPr>
            <w:tcW w:w="2400" w:type="pct"/>
            <w:vAlign w:val="bottom"/>
            <w:hideMark/>
          </w:tcPr>
          <w:p w14:paraId="0E3FF163" w14:textId="77777777" w:rsidR="00CF6106" w:rsidRDefault="00000000">
            <w:pPr>
              <w:spacing w:line="360" w:lineRule="atLeast"/>
              <w:rPr>
                <w:rFonts w:eastAsia="Times New Roman"/>
              </w:rPr>
            </w:pPr>
            <w:r>
              <w:rPr>
                <w:rFonts w:eastAsia="Times New Roman"/>
              </w:rPr>
              <w:t xml:space="preserve">  </w:t>
            </w:r>
          </w:p>
        </w:tc>
      </w:tr>
      <w:tr w:rsidR="00795A0A" w14:paraId="7190BAF7" w14:textId="77777777">
        <w:trPr>
          <w:divId w:val="663095046"/>
        </w:trPr>
        <w:tc>
          <w:tcPr>
            <w:tcW w:w="2400" w:type="pct"/>
            <w:vAlign w:val="bottom"/>
            <w:hideMark/>
          </w:tcPr>
          <w:p w14:paraId="3FF46EF2" w14:textId="77777777" w:rsidR="00CF6106" w:rsidRDefault="00000000">
            <w:pPr>
              <w:spacing w:line="320" w:lineRule="atLeast"/>
              <w:rPr>
                <w:rFonts w:eastAsia="Times New Roman"/>
              </w:rPr>
            </w:pPr>
            <w:r>
              <w:rPr>
                <w:rFonts w:eastAsia="Times New Roman"/>
              </w:rPr>
              <w:t xml:space="preserve">  </w:t>
            </w:r>
          </w:p>
        </w:tc>
        <w:tc>
          <w:tcPr>
            <w:tcW w:w="200" w:type="pct"/>
            <w:vAlign w:val="bottom"/>
            <w:hideMark/>
          </w:tcPr>
          <w:p w14:paraId="1F510F42" w14:textId="77777777" w:rsidR="00CF6106" w:rsidRDefault="00000000">
            <w:pPr>
              <w:spacing w:line="360" w:lineRule="atLeast"/>
              <w:rPr>
                <w:rFonts w:eastAsia="Times New Roman"/>
              </w:rPr>
            </w:pPr>
            <w:r>
              <w:rPr>
                <w:rFonts w:eastAsia="Times New Roman"/>
              </w:rPr>
              <w:t xml:space="preserve">  </w:t>
            </w:r>
          </w:p>
        </w:tc>
        <w:tc>
          <w:tcPr>
            <w:tcW w:w="2400" w:type="pct"/>
            <w:vAlign w:val="bottom"/>
            <w:hideMark/>
          </w:tcPr>
          <w:p w14:paraId="03C32C8C" w14:textId="1A5AC505" w:rsidR="00CF6106" w:rsidRDefault="00CF6106">
            <w:pPr>
              <w:pStyle w:val="NormalWeb"/>
              <w:spacing w:line="360" w:lineRule="atLeast"/>
              <w:rPr>
                <w:rFonts w:ascii="Times" w:hAnsi="Times" w:cs="Times"/>
              </w:rPr>
            </w:pPr>
          </w:p>
        </w:tc>
      </w:tr>
      <w:tr w:rsidR="00795A0A" w14:paraId="5132BCD3" w14:textId="77777777">
        <w:trPr>
          <w:divId w:val="663095046"/>
        </w:trPr>
        <w:tc>
          <w:tcPr>
            <w:tcW w:w="2400" w:type="pct"/>
            <w:vAlign w:val="bottom"/>
            <w:hideMark/>
          </w:tcPr>
          <w:p w14:paraId="32456CAC" w14:textId="3A77D464" w:rsidR="00D17B70" w:rsidRDefault="00D17B70" w:rsidP="00D17B70">
            <w:pPr>
              <w:pStyle w:val="NormalWeb"/>
              <w:shd w:val="clear" w:color="auto" w:fill="FFFFFF"/>
              <w:tabs>
                <w:tab w:val="left" w:pos="-720"/>
              </w:tabs>
              <w:rPr>
                <w:rFonts w:eastAsia="Times New Roman"/>
                <w:color w:val="000000"/>
                <w:sz w:val="16"/>
                <w:szCs w:val="16"/>
              </w:rPr>
            </w:pPr>
          </w:p>
          <w:p w14:paraId="2B70C4CC" w14:textId="7C786847" w:rsidR="00D17B70" w:rsidRPr="00D17B70" w:rsidRDefault="00D17B70" w:rsidP="00D17B70">
            <w:pPr>
              <w:spacing w:line="320" w:lineRule="atLeast"/>
              <w:rPr>
                <w:rFonts w:eastAsia="Times New Roman"/>
              </w:rPr>
            </w:pPr>
          </w:p>
          <w:p w14:paraId="58619A34" w14:textId="77777777" w:rsidR="00D17B70" w:rsidRDefault="00D17B70">
            <w:pPr>
              <w:spacing w:line="320" w:lineRule="atLeast"/>
              <w:rPr>
                <w:rFonts w:eastAsia="Times New Roman"/>
              </w:rPr>
            </w:pPr>
          </w:p>
        </w:tc>
        <w:tc>
          <w:tcPr>
            <w:tcW w:w="200" w:type="pct"/>
            <w:vAlign w:val="bottom"/>
            <w:hideMark/>
          </w:tcPr>
          <w:p w14:paraId="33659C20" w14:textId="77777777" w:rsidR="00CF6106" w:rsidRDefault="00CF6106">
            <w:pPr>
              <w:spacing w:line="360" w:lineRule="atLeast"/>
              <w:rPr>
                <w:rFonts w:eastAsia="Times New Roman"/>
              </w:rPr>
            </w:pPr>
          </w:p>
        </w:tc>
        <w:tc>
          <w:tcPr>
            <w:tcW w:w="2400" w:type="pct"/>
            <w:vAlign w:val="bottom"/>
            <w:hideMark/>
          </w:tcPr>
          <w:p w14:paraId="5C234C4B" w14:textId="1E409971" w:rsidR="00CF6106" w:rsidRDefault="00000000">
            <w:pPr>
              <w:pStyle w:val="NormalWeb"/>
              <w:spacing w:line="360" w:lineRule="atLeast"/>
              <w:rPr>
                <w:rFonts w:ascii="Times" w:hAnsi="Times" w:cs="Times"/>
              </w:rPr>
            </w:pPr>
            <w:r>
              <w:rPr>
                <w:rFonts w:ascii="Times" w:hAnsi="Times" w:cs="Times"/>
              </w:rPr>
              <w:t xml:space="preserve"> </w:t>
            </w:r>
          </w:p>
        </w:tc>
      </w:tr>
    </w:tbl>
    <w:p w14:paraId="2282D3DB" w14:textId="707BC13E" w:rsidR="00CF6106" w:rsidRDefault="00CF6106" w:rsidP="00D17B70">
      <w:pPr>
        <w:pStyle w:val="NormalWeb"/>
        <w:shd w:val="clear" w:color="auto" w:fill="FFFFFF"/>
        <w:tabs>
          <w:tab w:val="left" w:pos="-720"/>
        </w:tabs>
        <w:divId w:val="1214581054"/>
        <w:rPr>
          <w:rFonts w:eastAsia="Times New Roman"/>
          <w:color w:val="000000"/>
          <w:sz w:val="16"/>
          <w:szCs w:val="16"/>
        </w:rPr>
      </w:pPr>
    </w:p>
    <w:sectPr w:rsidR="00CF6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C0F"/>
    <w:multiLevelType w:val="hybridMultilevel"/>
    <w:tmpl w:val="7286F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54717B"/>
    <w:multiLevelType w:val="hybridMultilevel"/>
    <w:tmpl w:val="012E9E5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F7100"/>
    <w:multiLevelType w:val="hybridMultilevel"/>
    <w:tmpl w:val="A574BFEA"/>
    <w:lvl w:ilvl="0" w:tplc="F790ED60">
      <w:start w:val="1"/>
      <w:numFmt w:val="decimal"/>
      <w:lvlText w:val="%1."/>
      <w:lvlJc w:val="left"/>
      <w:pPr>
        <w:ind w:left="720" w:hanging="360"/>
      </w:pPr>
    </w:lvl>
    <w:lvl w:ilvl="1" w:tplc="1BF83B66">
      <w:start w:val="1"/>
      <w:numFmt w:val="decimal"/>
      <w:lvlText w:val="%2."/>
      <w:lvlJc w:val="left"/>
      <w:pPr>
        <w:ind w:left="1440" w:hanging="1080"/>
      </w:pPr>
    </w:lvl>
    <w:lvl w:ilvl="2" w:tplc="3BA6B494">
      <w:start w:val="1"/>
      <w:numFmt w:val="decimal"/>
      <w:lvlText w:val="%3."/>
      <w:lvlJc w:val="left"/>
      <w:pPr>
        <w:ind w:left="2160" w:hanging="1980"/>
      </w:pPr>
    </w:lvl>
    <w:lvl w:ilvl="3" w:tplc="03A4F0AA">
      <w:start w:val="1"/>
      <w:numFmt w:val="decimal"/>
      <w:lvlText w:val="%4."/>
      <w:lvlJc w:val="left"/>
      <w:pPr>
        <w:ind w:left="2880" w:hanging="2520"/>
      </w:pPr>
    </w:lvl>
    <w:lvl w:ilvl="4" w:tplc="6906ABFA">
      <w:start w:val="1"/>
      <w:numFmt w:val="decimal"/>
      <w:lvlText w:val="%5."/>
      <w:lvlJc w:val="left"/>
      <w:pPr>
        <w:ind w:left="3600" w:hanging="3240"/>
      </w:pPr>
    </w:lvl>
    <w:lvl w:ilvl="5" w:tplc="0F48A762">
      <w:start w:val="1"/>
      <w:numFmt w:val="decimal"/>
      <w:lvlText w:val="%6."/>
      <w:lvlJc w:val="left"/>
      <w:pPr>
        <w:ind w:left="4320" w:hanging="4140"/>
      </w:pPr>
    </w:lvl>
    <w:lvl w:ilvl="6" w:tplc="DFFEA860">
      <w:start w:val="1"/>
      <w:numFmt w:val="decimal"/>
      <w:lvlText w:val="%7."/>
      <w:lvlJc w:val="left"/>
      <w:pPr>
        <w:ind w:left="5040" w:hanging="4680"/>
      </w:pPr>
    </w:lvl>
    <w:lvl w:ilvl="7" w:tplc="FEE41222">
      <w:start w:val="1"/>
      <w:numFmt w:val="decimal"/>
      <w:lvlText w:val="%8."/>
      <w:lvlJc w:val="left"/>
      <w:pPr>
        <w:ind w:left="5760" w:hanging="5400"/>
      </w:pPr>
    </w:lvl>
    <w:lvl w:ilvl="8" w:tplc="FFB0BF22">
      <w:start w:val="1"/>
      <w:numFmt w:val="decimal"/>
      <w:lvlText w:val="%9."/>
      <w:lvlJc w:val="left"/>
      <w:pPr>
        <w:ind w:left="6480" w:hanging="6300"/>
      </w:pPr>
    </w:lvl>
  </w:abstractNum>
  <w:abstractNum w:abstractNumId="3" w15:restartNumberingAfterBreak="0">
    <w:nsid w:val="4CB7465E"/>
    <w:multiLevelType w:val="hybridMultilevel"/>
    <w:tmpl w:val="6CB62338"/>
    <w:lvl w:ilvl="0" w:tplc="6EA4F73A">
      <w:start w:val="1"/>
      <w:numFmt w:val="decimal"/>
      <w:lvlText w:val="%1."/>
      <w:lvlJc w:val="left"/>
      <w:pPr>
        <w:tabs>
          <w:tab w:val="num" w:pos="720"/>
        </w:tabs>
        <w:ind w:left="720" w:hanging="360"/>
      </w:pPr>
    </w:lvl>
    <w:lvl w:ilvl="1" w:tplc="374855EC">
      <w:start w:val="1"/>
      <w:numFmt w:val="lowerLetter"/>
      <w:lvlText w:val="%2."/>
      <w:lvlJc w:val="left"/>
      <w:pPr>
        <w:tabs>
          <w:tab w:val="num" w:pos="1440"/>
        </w:tabs>
        <w:ind w:left="1440" w:hanging="360"/>
      </w:pPr>
    </w:lvl>
    <w:lvl w:ilvl="2" w:tplc="A2FE6554" w:tentative="1">
      <w:start w:val="1"/>
      <w:numFmt w:val="decimal"/>
      <w:lvlText w:val="%3."/>
      <w:lvlJc w:val="left"/>
      <w:pPr>
        <w:tabs>
          <w:tab w:val="num" w:pos="2160"/>
        </w:tabs>
        <w:ind w:left="2160" w:hanging="360"/>
      </w:pPr>
    </w:lvl>
    <w:lvl w:ilvl="3" w:tplc="CAD03618" w:tentative="1">
      <w:start w:val="1"/>
      <w:numFmt w:val="decimal"/>
      <w:lvlText w:val="%4."/>
      <w:lvlJc w:val="left"/>
      <w:pPr>
        <w:tabs>
          <w:tab w:val="num" w:pos="2880"/>
        </w:tabs>
        <w:ind w:left="2880" w:hanging="360"/>
      </w:pPr>
    </w:lvl>
    <w:lvl w:ilvl="4" w:tplc="87F8D2A8" w:tentative="1">
      <w:start w:val="1"/>
      <w:numFmt w:val="decimal"/>
      <w:lvlText w:val="%5."/>
      <w:lvlJc w:val="left"/>
      <w:pPr>
        <w:tabs>
          <w:tab w:val="num" w:pos="3600"/>
        </w:tabs>
        <w:ind w:left="3600" w:hanging="360"/>
      </w:pPr>
    </w:lvl>
    <w:lvl w:ilvl="5" w:tplc="FFBA10CE" w:tentative="1">
      <w:start w:val="1"/>
      <w:numFmt w:val="decimal"/>
      <w:lvlText w:val="%6."/>
      <w:lvlJc w:val="left"/>
      <w:pPr>
        <w:tabs>
          <w:tab w:val="num" w:pos="4320"/>
        </w:tabs>
        <w:ind w:left="4320" w:hanging="360"/>
      </w:pPr>
    </w:lvl>
    <w:lvl w:ilvl="6" w:tplc="20FCD7B8" w:tentative="1">
      <w:start w:val="1"/>
      <w:numFmt w:val="decimal"/>
      <w:lvlText w:val="%7."/>
      <w:lvlJc w:val="left"/>
      <w:pPr>
        <w:tabs>
          <w:tab w:val="num" w:pos="5040"/>
        </w:tabs>
        <w:ind w:left="5040" w:hanging="360"/>
      </w:pPr>
    </w:lvl>
    <w:lvl w:ilvl="7" w:tplc="414458A2" w:tentative="1">
      <w:start w:val="1"/>
      <w:numFmt w:val="decimal"/>
      <w:lvlText w:val="%8."/>
      <w:lvlJc w:val="left"/>
      <w:pPr>
        <w:tabs>
          <w:tab w:val="num" w:pos="5760"/>
        </w:tabs>
        <w:ind w:left="5760" w:hanging="360"/>
      </w:pPr>
    </w:lvl>
    <w:lvl w:ilvl="8" w:tplc="96C472D0" w:tentative="1">
      <w:start w:val="1"/>
      <w:numFmt w:val="decimal"/>
      <w:lvlText w:val="%9."/>
      <w:lvlJc w:val="left"/>
      <w:pPr>
        <w:tabs>
          <w:tab w:val="num" w:pos="6480"/>
        </w:tabs>
        <w:ind w:left="6480" w:hanging="360"/>
      </w:pPr>
    </w:lvl>
  </w:abstractNum>
  <w:abstractNum w:abstractNumId="4" w15:restartNumberingAfterBreak="0">
    <w:nsid w:val="552774ED"/>
    <w:multiLevelType w:val="hybridMultilevel"/>
    <w:tmpl w:val="E51E739C"/>
    <w:lvl w:ilvl="0" w:tplc="8D649B28">
      <w:start w:val="1"/>
      <w:numFmt w:val="upperLetter"/>
      <w:lvlText w:val="%1."/>
      <w:lvlJc w:val="left"/>
      <w:pPr>
        <w:tabs>
          <w:tab w:val="num" w:pos="720"/>
        </w:tabs>
        <w:ind w:left="720" w:hanging="360"/>
      </w:pPr>
    </w:lvl>
    <w:lvl w:ilvl="1" w:tplc="C340E3BC" w:tentative="1">
      <w:start w:val="1"/>
      <w:numFmt w:val="upperLetter"/>
      <w:lvlText w:val="%2."/>
      <w:lvlJc w:val="left"/>
      <w:pPr>
        <w:tabs>
          <w:tab w:val="num" w:pos="1440"/>
        </w:tabs>
        <w:ind w:left="1440" w:hanging="360"/>
      </w:pPr>
    </w:lvl>
    <w:lvl w:ilvl="2" w:tplc="621C51DC" w:tentative="1">
      <w:start w:val="1"/>
      <w:numFmt w:val="upperLetter"/>
      <w:lvlText w:val="%3."/>
      <w:lvlJc w:val="left"/>
      <w:pPr>
        <w:tabs>
          <w:tab w:val="num" w:pos="2160"/>
        </w:tabs>
        <w:ind w:left="2160" w:hanging="360"/>
      </w:pPr>
    </w:lvl>
    <w:lvl w:ilvl="3" w:tplc="D504AAD4" w:tentative="1">
      <w:start w:val="1"/>
      <w:numFmt w:val="upperLetter"/>
      <w:lvlText w:val="%4."/>
      <w:lvlJc w:val="left"/>
      <w:pPr>
        <w:tabs>
          <w:tab w:val="num" w:pos="2880"/>
        </w:tabs>
        <w:ind w:left="2880" w:hanging="360"/>
      </w:pPr>
    </w:lvl>
    <w:lvl w:ilvl="4" w:tplc="2A5C5C94" w:tentative="1">
      <w:start w:val="1"/>
      <w:numFmt w:val="upperLetter"/>
      <w:lvlText w:val="%5."/>
      <w:lvlJc w:val="left"/>
      <w:pPr>
        <w:tabs>
          <w:tab w:val="num" w:pos="3600"/>
        </w:tabs>
        <w:ind w:left="3600" w:hanging="360"/>
      </w:pPr>
    </w:lvl>
    <w:lvl w:ilvl="5" w:tplc="0C38270A" w:tentative="1">
      <w:start w:val="1"/>
      <w:numFmt w:val="upperLetter"/>
      <w:lvlText w:val="%6."/>
      <w:lvlJc w:val="left"/>
      <w:pPr>
        <w:tabs>
          <w:tab w:val="num" w:pos="4320"/>
        </w:tabs>
        <w:ind w:left="4320" w:hanging="360"/>
      </w:pPr>
    </w:lvl>
    <w:lvl w:ilvl="6" w:tplc="FA1CB518" w:tentative="1">
      <w:start w:val="1"/>
      <w:numFmt w:val="upperLetter"/>
      <w:lvlText w:val="%7."/>
      <w:lvlJc w:val="left"/>
      <w:pPr>
        <w:tabs>
          <w:tab w:val="num" w:pos="5040"/>
        </w:tabs>
        <w:ind w:left="5040" w:hanging="360"/>
      </w:pPr>
    </w:lvl>
    <w:lvl w:ilvl="7" w:tplc="11A2C28A" w:tentative="1">
      <w:start w:val="1"/>
      <w:numFmt w:val="upperLetter"/>
      <w:lvlText w:val="%8."/>
      <w:lvlJc w:val="left"/>
      <w:pPr>
        <w:tabs>
          <w:tab w:val="num" w:pos="5760"/>
        </w:tabs>
        <w:ind w:left="5760" w:hanging="360"/>
      </w:pPr>
    </w:lvl>
    <w:lvl w:ilvl="8" w:tplc="CB483846" w:tentative="1">
      <w:start w:val="1"/>
      <w:numFmt w:val="upperLetter"/>
      <w:lvlText w:val="%9."/>
      <w:lvlJc w:val="left"/>
      <w:pPr>
        <w:tabs>
          <w:tab w:val="num" w:pos="6480"/>
        </w:tabs>
        <w:ind w:left="6480" w:hanging="360"/>
      </w:pPr>
    </w:lvl>
  </w:abstractNum>
  <w:abstractNum w:abstractNumId="5" w15:restartNumberingAfterBreak="0">
    <w:nsid w:val="5CC53CC5"/>
    <w:multiLevelType w:val="hybridMultilevel"/>
    <w:tmpl w:val="22382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B14220"/>
    <w:multiLevelType w:val="hybridMultilevel"/>
    <w:tmpl w:val="094CF842"/>
    <w:lvl w:ilvl="0" w:tplc="B63A43E2">
      <w:start w:val="1"/>
      <w:numFmt w:val="decimal"/>
      <w:lvlText w:val="%1."/>
      <w:lvlJc w:val="left"/>
      <w:pPr>
        <w:tabs>
          <w:tab w:val="num" w:pos="720"/>
        </w:tabs>
        <w:ind w:left="720" w:hanging="360"/>
      </w:pPr>
    </w:lvl>
    <w:lvl w:ilvl="1" w:tplc="A6D6CC12">
      <w:start w:val="1"/>
      <w:numFmt w:val="bullet"/>
      <w:lvlText w:val="o"/>
      <w:lvlJc w:val="left"/>
      <w:pPr>
        <w:tabs>
          <w:tab w:val="num" w:pos="1440"/>
        </w:tabs>
        <w:ind w:left="1440" w:hanging="360"/>
      </w:pPr>
      <w:rPr>
        <w:rFonts w:ascii="Courier New" w:hAnsi="Courier New" w:hint="default"/>
        <w:sz w:val="20"/>
      </w:rPr>
    </w:lvl>
    <w:lvl w:ilvl="2" w:tplc="7762526C" w:tentative="1">
      <w:start w:val="1"/>
      <w:numFmt w:val="decimal"/>
      <w:lvlText w:val="%3."/>
      <w:lvlJc w:val="left"/>
      <w:pPr>
        <w:tabs>
          <w:tab w:val="num" w:pos="2160"/>
        </w:tabs>
        <w:ind w:left="2160" w:hanging="360"/>
      </w:pPr>
    </w:lvl>
    <w:lvl w:ilvl="3" w:tplc="8990D088" w:tentative="1">
      <w:start w:val="1"/>
      <w:numFmt w:val="decimal"/>
      <w:lvlText w:val="%4."/>
      <w:lvlJc w:val="left"/>
      <w:pPr>
        <w:tabs>
          <w:tab w:val="num" w:pos="2880"/>
        </w:tabs>
        <w:ind w:left="2880" w:hanging="360"/>
      </w:pPr>
    </w:lvl>
    <w:lvl w:ilvl="4" w:tplc="ADFC5282" w:tentative="1">
      <w:start w:val="1"/>
      <w:numFmt w:val="decimal"/>
      <w:lvlText w:val="%5."/>
      <w:lvlJc w:val="left"/>
      <w:pPr>
        <w:tabs>
          <w:tab w:val="num" w:pos="3600"/>
        </w:tabs>
        <w:ind w:left="3600" w:hanging="360"/>
      </w:pPr>
    </w:lvl>
    <w:lvl w:ilvl="5" w:tplc="CC3228D2" w:tentative="1">
      <w:start w:val="1"/>
      <w:numFmt w:val="decimal"/>
      <w:lvlText w:val="%6."/>
      <w:lvlJc w:val="left"/>
      <w:pPr>
        <w:tabs>
          <w:tab w:val="num" w:pos="4320"/>
        </w:tabs>
        <w:ind w:left="4320" w:hanging="360"/>
      </w:pPr>
    </w:lvl>
    <w:lvl w:ilvl="6" w:tplc="5A5003B0" w:tentative="1">
      <w:start w:val="1"/>
      <w:numFmt w:val="decimal"/>
      <w:lvlText w:val="%7."/>
      <w:lvlJc w:val="left"/>
      <w:pPr>
        <w:tabs>
          <w:tab w:val="num" w:pos="5040"/>
        </w:tabs>
        <w:ind w:left="5040" w:hanging="360"/>
      </w:pPr>
    </w:lvl>
    <w:lvl w:ilvl="7" w:tplc="BA70F82C" w:tentative="1">
      <w:start w:val="1"/>
      <w:numFmt w:val="decimal"/>
      <w:lvlText w:val="%8."/>
      <w:lvlJc w:val="left"/>
      <w:pPr>
        <w:tabs>
          <w:tab w:val="num" w:pos="5760"/>
        </w:tabs>
        <w:ind w:left="5760" w:hanging="360"/>
      </w:pPr>
    </w:lvl>
    <w:lvl w:ilvl="8" w:tplc="4C221580" w:tentative="1">
      <w:start w:val="1"/>
      <w:numFmt w:val="decimal"/>
      <w:lvlText w:val="%9."/>
      <w:lvlJc w:val="left"/>
      <w:pPr>
        <w:tabs>
          <w:tab w:val="num" w:pos="6480"/>
        </w:tabs>
        <w:ind w:left="6480" w:hanging="360"/>
      </w:pPr>
    </w:lvl>
  </w:abstractNum>
  <w:num w:numId="1" w16cid:durableId="365718435">
    <w:abstractNumId w:val="4"/>
    <w:lvlOverride w:ilvl="0">
      <w:startOverride w:val="1"/>
    </w:lvlOverride>
  </w:num>
  <w:num w:numId="2" w16cid:durableId="1162090258">
    <w:abstractNumId w:val="4"/>
    <w:lvlOverride w:ilvl="0">
      <w:startOverride w:val="2"/>
    </w:lvlOverride>
  </w:num>
  <w:num w:numId="3" w16cid:durableId="765341477">
    <w:abstractNumId w:val="6"/>
    <w:lvlOverride w:ilvl="0">
      <w:startOverride w:val="1"/>
    </w:lvlOverride>
  </w:num>
  <w:num w:numId="4" w16cid:durableId="2105684132">
    <w:abstractNumId w:val="6"/>
    <w:lvlOverride w:ilvl="0"/>
    <w:lvlOverride w:ilvl="1">
      <w:startOverride w:val="1"/>
    </w:lvlOverride>
  </w:num>
  <w:num w:numId="5" w16cid:durableId="52049180">
    <w:abstractNumId w:val="6"/>
    <w:lvlOverride w:ilvl="0">
      <w:startOverride w:val="2"/>
    </w:lvlOverride>
    <w:lvlOverride w:ilvl="1"/>
  </w:num>
  <w:num w:numId="6" w16cid:durableId="1501429954">
    <w:abstractNumId w:val="6"/>
    <w:lvlOverride w:ilvl="0">
      <w:startOverride w:val="3"/>
    </w:lvlOverride>
    <w:lvlOverride w:ilvl="1"/>
  </w:num>
  <w:num w:numId="7" w16cid:durableId="1944264753">
    <w:abstractNumId w:val="6"/>
    <w:lvlOverride w:ilvl="0">
      <w:startOverride w:val="4"/>
    </w:lvlOverride>
    <w:lvlOverride w:ilvl="1"/>
  </w:num>
  <w:num w:numId="8" w16cid:durableId="417597683">
    <w:abstractNumId w:val="6"/>
    <w:lvlOverride w:ilvl="0">
      <w:startOverride w:val="5"/>
    </w:lvlOverride>
    <w:lvlOverride w:ilvl="1"/>
  </w:num>
  <w:num w:numId="9" w16cid:durableId="882598246">
    <w:abstractNumId w:val="6"/>
    <w:lvlOverride w:ilvl="0">
      <w:startOverride w:val="6"/>
    </w:lvlOverride>
    <w:lvlOverride w:ilvl="1"/>
  </w:num>
  <w:num w:numId="10" w16cid:durableId="344405448">
    <w:abstractNumId w:val="6"/>
    <w:lvlOverride w:ilvl="0">
      <w:startOverride w:val="7"/>
    </w:lvlOverride>
    <w:lvlOverride w:ilvl="1"/>
  </w:num>
  <w:num w:numId="11" w16cid:durableId="1293049586">
    <w:abstractNumId w:val="6"/>
  </w:num>
  <w:num w:numId="12" w16cid:durableId="195194382">
    <w:abstractNumId w:val="6"/>
    <w:lvlOverride w:ilvl="0"/>
    <w:lvlOverride w:ilvl="1">
      <w:startOverride w:val="1"/>
    </w:lvlOverride>
  </w:num>
  <w:num w:numId="13" w16cid:durableId="1198468453">
    <w:abstractNumId w:val="6"/>
  </w:num>
  <w:num w:numId="14" w16cid:durableId="160973311">
    <w:abstractNumId w:val="6"/>
  </w:num>
  <w:num w:numId="15" w16cid:durableId="971252262">
    <w:abstractNumId w:val="6"/>
    <w:lvlOverride w:ilvl="0"/>
    <w:lvlOverride w:ilvl="1">
      <w:startOverride w:val="1"/>
    </w:lvlOverride>
  </w:num>
  <w:num w:numId="16" w16cid:durableId="957420136">
    <w:abstractNumId w:val="6"/>
  </w:num>
  <w:num w:numId="17" w16cid:durableId="337536864">
    <w:abstractNumId w:val="6"/>
  </w:num>
  <w:num w:numId="18" w16cid:durableId="1402631653">
    <w:abstractNumId w:val="6"/>
    <w:lvlOverride w:ilvl="0"/>
    <w:lvlOverride w:ilvl="1">
      <w:startOverride w:val="1"/>
    </w:lvlOverride>
  </w:num>
  <w:num w:numId="19" w16cid:durableId="870918844">
    <w:abstractNumId w:val="6"/>
  </w:num>
  <w:num w:numId="20" w16cid:durableId="101875128">
    <w:abstractNumId w:val="6"/>
    <w:lvlOverride w:ilvl="0">
      <w:startOverride w:val="14"/>
    </w:lvlOverride>
    <w:lvlOverride w:ilvl="1"/>
  </w:num>
  <w:num w:numId="21" w16cid:durableId="930821813">
    <w:abstractNumId w:val="6"/>
    <w:lvlOverride w:ilvl="0"/>
    <w:lvlOverride w:ilvl="1">
      <w:startOverride w:val="1"/>
    </w:lvlOverride>
  </w:num>
  <w:num w:numId="22" w16cid:durableId="885483252">
    <w:abstractNumId w:val="6"/>
  </w:num>
  <w:num w:numId="23" w16cid:durableId="300036587">
    <w:abstractNumId w:val="6"/>
    <w:lvlOverride w:ilvl="0">
      <w:startOverride w:val="16"/>
    </w:lvlOverride>
    <w:lvlOverride w:ilvl="1"/>
  </w:num>
  <w:num w:numId="24" w16cid:durableId="1979146565">
    <w:abstractNumId w:val="6"/>
  </w:num>
  <w:num w:numId="25" w16cid:durableId="1742872034">
    <w:abstractNumId w:val="6"/>
  </w:num>
  <w:num w:numId="26" w16cid:durableId="1477911340">
    <w:abstractNumId w:val="6"/>
    <w:lvlOverride w:ilvl="0">
      <w:startOverride w:val="19"/>
    </w:lvlOverride>
    <w:lvlOverride w:ilvl="1"/>
  </w:num>
  <w:num w:numId="27" w16cid:durableId="940063590">
    <w:abstractNumId w:val="6"/>
    <w:lvlOverride w:ilvl="0">
      <w:startOverride w:val="20"/>
    </w:lvlOverride>
    <w:lvlOverride w:ilvl="1"/>
  </w:num>
  <w:num w:numId="28" w16cid:durableId="1608736101">
    <w:abstractNumId w:val="3"/>
  </w:num>
  <w:num w:numId="29" w16cid:durableId="1264221659">
    <w:abstractNumId w:val="3"/>
  </w:num>
  <w:num w:numId="30" w16cid:durableId="722950437">
    <w:abstractNumId w:val="3"/>
  </w:num>
  <w:num w:numId="31" w16cid:durableId="463157984">
    <w:abstractNumId w:val="3"/>
  </w:num>
  <w:num w:numId="32" w16cid:durableId="351103617">
    <w:abstractNumId w:val="3"/>
    <w:lvlOverride w:ilvl="0">
      <w:startOverride w:val="21"/>
    </w:lvlOverride>
    <w:lvlOverride w:ilvl="1"/>
  </w:num>
  <w:num w:numId="33" w16cid:durableId="775098068">
    <w:abstractNumId w:val="3"/>
    <w:lvlOverride w:ilvl="0">
      <w:startOverride w:val="22"/>
    </w:lvlOverride>
    <w:lvlOverride w:ilvl="1"/>
  </w:num>
  <w:num w:numId="34" w16cid:durableId="423306742">
    <w:abstractNumId w:val="3"/>
  </w:num>
  <w:num w:numId="35" w16cid:durableId="1795323724">
    <w:abstractNumId w:val="3"/>
  </w:num>
  <w:num w:numId="36" w16cid:durableId="712509221">
    <w:abstractNumId w:val="3"/>
  </w:num>
  <w:num w:numId="37" w16cid:durableId="524564871">
    <w:abstractNumId w:val="3"/>
    <w:lvlOverride w:ilvl="0"/>
    <w:lvlOverride w:ilvl="1">
      <w:startOverride w:val="1"/>
    </w:lvlOverride>
  </w:num>
  <w:num w:numId="38" w16cid:durableId="1489983332">
    <w:abstractNumId w:val="3"/>
    <w:lvlOverride w:ilvl="0"/>
    <w:lvlOverride w:ilvl="1">
      <w:startOverride w:val="2"/>
    </w:lvlOverride>
  </w:num>
  <w:num w:numId="39" w16cid:durableId="313608149">
    <w:abstractNumId w:val="3"/>
  </w:num>
  <w:num w:numId="40" w16cid:durableId="1064372319">
    <w:abstractNumId w:val="3"/>
  </w:num>
  <w:num w:numId="41" w16cid:durableId="66732712">
    <w:abstractNumId w:val="3"/>
    <w:lvlOverride w:ilvl="0">
      <w:startOverride w:val="28"/>
    </w:lvlOverride>
    <w:lvlOverride w:ilvl="1"/>
  </w:num>
  <w:num w:numId="42" w16cid:durableId="639925101">
    <w:abstractNumId w:val="3"/>
    <w:lvlOverride w:ilvl="0">
      <w:startOverride w:val="29"/>
    </w:lvlOverride>
    <w:lvlOverride w:ilvl="1"/>
  </w:num>
  <w:num w:numId="43" w16cid:durableId="380400495">
    <w:abstractNumId w:val="3"/>
  </w:num>
  <w:num w:numId="44" w16cid:durableId="345255100">
    <w:abstractNumId w:val="3"/>
  </w:num>
  <w:num w:numId="45" w16cid:durableId="1134906040">
    <w:abstractNumId w:val="3"/>
  </w:num>
  <w:num w:numId="46" w16cid:durableId="2077624815">
    <w:abstractNumId w:val="3"/>
  </w:num>
  <w:num w:numId="47" w16cid:durableId="721249207">
    <w:abstractNumId w:val="3"/>
  </w:num>
  <w:num w:numId="48" w16cid:durableId="1720595077">
    <w:abstractNumId w:val="3"/>
  </w:num>
  <w:num w:numId="49" w16cid:durableId="1334992619">
    <w:abstractNumId w:val="3"/>
  </w:num>
  <w:num w:numId="50" w16cid:durableId="362176011">
    <w:abstractNumId w:val="3"/>
  </w:num>
  <w:num w:numId="51" w16cid:durableId="1578175019">
    <w:abstractNumId w:val="3"/>
  </w:num>
  <w:num w:numId="52" w16cid:durableId="57168308">
    <w:abstractNumId w:val="3"/>
  </w:num>
  <w:num w:numId="53" w16cid:durableId="1971547111">
    <w:abstractNumId w:val="1"/>
  </w:num>
  <w:num w:numId="54" w16cid:durableId="1708675140">
    <w:abstractNumId w:val="0"/>
  </w:num>
  <w:num w:numId="55" w16cid:durableId="873543877">
    <w:abstractNumId w:val="5"/>
  </w:num>
  <w:num w:numId="56" w16cid:durableId="337003439">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77"/>
    <w:rsid w:val="000C3C0E"/>
    <w:rsid w:val="001862B0"/>
    <w:rsid w:val="00390869"/>
    <w:rsid w:val="00734D1E"/>
    <w:rsid w:val="00735DA3"/>
    <w:rsid w:val="0078564B"/>
    <w:rsid w:val="00886055"/>
    <w:rsid w:val="008B19CB"/>
    <w:rsid w:val="00990218"/>
    <w:rsid w:val="00A47B1C"/>
    <w:rsid w:val="00A87C76"/>
    <w:rsid w:val="00C33E85"/>
    <w:rsid w:val="00CF6106"/>
    <w:rsid w:val="00D17B70"/>
    <w:rsid w:val="00DE3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6A563"/>
  <w15:docId w15:val="{03E8C8A9-30FA-42FA-9D86-4D369903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customStyle="1" w:styleId="ldcopyright">
    <w:name w:val="ldcopyright"/>
    <w:basedOn w:val="Normal"/>
    <w:pPr>
      <w:spacing w:before="100" w:beforeAutospacing="1" w:after="100" w:afterAutospacing="1"/>
    </w:pPr>
    <w:rPr>
      <w:sz w:val="16"/>
      <w:szCs w:val="16"/>
    </w:rPr>
  </w:style>
  <w:style w:type="paragraph" w:customStyle="1" w:styleId="ldcellcenter">
    <w:name w:val="ldcellcenter"/>
    <w:basedOn w:val="Normal"/>
    <w:pPr>
      <w:spacing w:before="100" w:beforeAutospacing="1" w:after="100" w:afterAutospacing="1"/>
      <w:jc w:val="center"/>
    </w:pPr>
  </w:style>
  <w:style w:type="paragraph" w:customStyle="1" w:styleId="ldcellpadleft">
    <w:name w:val="ldcellpadleft"/>
    <w:basedOn w:val="Normal"/>
    <w:pPr>
      <w:spacing w:before="100" w:beforeAutospacing="1" w:after="100" w:afterAutospacing="1"/>
    </w:pPr>
  </w:style>
  <w:style w:type="paragraph" w:customStyle="1" w:styleId="ldcellright">
    <w:name w:val="ldcellright"/>
    <w:basedOn w:val="Normal"/>
    <w:pPr>
      <w:spacing w:before="100" w:beforeAutospacing="1" w:after="100" w:afterAutospacing="1"/>
      <w:jc w:val="right"/>
    </w:pPr>
  </w:style>
  <w:style w:type="paragraph" w:customStyle="1" w:styleId="ldresrentalbox">
    <w:name w:val="ldresrentalbox"/>
    <w:basedOn w:val="Normal"/>
    <w:pPr>
      <w:spacing w:before="100" w:beforeAutospacing="1" w:after="100" w:afterAutospacing="1"/>
    </w:pPr>
  </w:style>
  <w:style w:type="paragraph" w:customStyle="1" w:styleId="ldquitclaimhead">
    <w:name w:val="ldquitclaimhead"/>
    <w:basedOn w:val="Normal"/>
    <w:pPr>
      <w:spacing w:before="100" w:beforeAutospacing="1" w:after="100" w:afterAutospacing="1"/>
    </w:pPr>
  </w:style>
  <w:style w:type="paragraph" w:customStyle="1" w:styleId="ldwarrantyhead">
    <w:name w:val="ldwarrantyhead"/>
    <w:basedOn w:val="Normal"/>
    <w:pPr>
      <w:spacing w:before="100" w:beforeAutospacing="1" w:after="100" w:afterAutospacing="1"/>
    </w:pPr>
  </w:style>
  <w:style w:type="paragraph" w:customStyle="1" w:styleId="ldquitclaimheadca">
    <w:name w:val="ldquitclaimheadca"/>
    <w:basedOn w:val="Normal"/>
    <w:pPr>
      <w:spacing w:before="100" w:beforeAutospacing="1" w:after="100" w:afterAutospacing="1"/>
    </w:pPr>
  </w:style>
  <w:style w:type="paragraph" w:customStyle="1" w:styleId="ldwarrantyheadca">
    <w:name w:val="ldwarrantyheadca"/>
    <w:basedOn w:val="Normal"/>
    <w:pPr>
      <w:spacing w:before="100" w:beforeAutospacing="1" w:after="100" w:afterAutospacing="1"/>
    </w:pPr>
  </w:style>
  <w:style w:type="paragraph" w:customStyle="1" w:styleId="ldwarrantyheadmo">
    <w:name w:val="ldwarrantyheadmo"/>
    <w:basedOn w:val="Normal"/>
    <w:pPr>
      <w:spacing w:before="100" w:beforeAutospacing="1" w:after="100" w:afterAutospacing="1"/>
    </w:pPr>
  </w:style>
  <w:style w:type="paragraph" w:customStyle="1" w:styleId="ldquitclaimheadmo">
    <w:name w:val="ldquitclaimheadmo"/>
    <w:basedOn w:val="Normal"/>
    <w:pPr>
      <w:spacing w:before="100" w:beforeAutospacing="1" w:after="100" w:afterAutospacing="1"/>
    </w:pPr>
  </w:style>
  <w:style w:type="paragraph" w:customStyle="1" w:styleId="subheadstyle">
    <w:name w:val="subheadstyle"/>
    <w:basedOn w:val="Normal"/>
    <w:pPr>
      <w:spacing w:before="100" w:beforeAutospacing="1" w:after="100" w:afterAutospacing="1"/>
    </w:pPr>
    <w:rPr>
      <w:b/>
      <w:bCs/>
      <w:u w:val="single"/>
    </w:rPr>
  </w:style>
  <w:style w:type="paragraph" w:customStyle="1" w:styleId="sectiontitle">
    <w:name w:val="sectiontitle"/>
    <w:basedOn w:val="Normal"/>
    <w:pPr>
      <w:spacing w:before="240" w:after="240"/>
    </w:pPr>
    <w:rPr>
      <w:b/>
      <w:bCs/>
      <w:u w:val="single"/>
    </w:rPr>
  </w:style>
  <w:style w:type="paragraph" w:customStyle="1" w:styleId="invoiceborder">
    <w:name w:val="invoice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invoicegreybg">
    <w:name w:val="invoicegreybg"/>
    <w:basedOn w:val="Normal"/>
    <w:pPr>
      <w:shd w:val="clear" w:color="auto" w:fill="CCCCCC"/>
      <w:spacing w:before="100" w:beforeAutospacing="1" w:after="100" w:afterAutospacing="1"/>
    </w:pPr>
  </w:style>
  <w:style w:type="paragraph" w:customStyle="1" w:styleId="ldbold">
    <w:name w:val="ldbold"/>
    <w:basedOn w:val="Normal"/>
    <w:pPr>
      <w:spacing w:before="100" w:beforeAutospacing="1" w:after="100" w:afterAutospacing="1"/>
    </w:pPr>
    <w:rPr>
      <w:b/>
      <w:bCs/>
    </w:rPr>
  </w:style>
  <w:style w:type="paragraph" w:customStyle="1" w:styleId="ldbackgroundol">
    <w:name w:val="ldbackgroundol"/>
    <w:basedOn w:val="Normal"/>
    <w:pPr>
      <w:spacing w:before="100" w:beforeAutospacing="1" w:after="100" w:afterAutospacing="1"/>
    </w:pPr>
  </w:style>
  <w:style w:type="paragraph" w:customStyle="1" w:styleId="firstmajorlistheading">
    <w:name w:val="firstmajorlistheading"/>
    <w:basedOn w:val="Normal"/>
    <w:pPr>
      <w:spacing w:before="100" w:beforeAutospacing="1" w:after="384"/>
    </w:pPr>
    <w:rPr>
      <w:b/>
      <w:bCs/>
    </w:rPr>
  </w:style>
  <w:style w:type="paragraph" w:customStyle="1" w:styleId="firstlistheading">
    <w:name w:val="firstlistheading"/>
    <w:basedOn w:val="Normal"/>
    <w:pPr>
      <w:spacing w:before="336" w:after="48"/>
      <w:ind w:left="480"/>
    </w:pPr>
    <w:rPr>
      <w:b/>
      <w:bCs/>
      <w:u w:val="single"/>
    </w:rPr>
  </w:style>
  <w:style w:type="paragraph" w:customStyle="1" w:styleId="listheading">
    <w:name w:val="listheading"/>
    <w:basedOn w:val="Normal"/>
    <w:pPr>
      <w:spacing w:before="100" w:beforeAutospacing="1" w:after="100" w:afterAutospacing="1"/>
    </w:pPr>
    <w:rPr>
      <w:b/>
      <w:bCs/>
      <w:u w:val="single"/>
    </w:rPr>
  </w:style>
  <w:style w:type="paragraph" w:customStyle="1" w:styleId="outputversion2">
    <w:name w:val="outputversion2"/>
    <w:basedOn w:val="Normal"/>
    <w:pPr>
      <w:spacing w:before="100" w:beforeAutospacing="1" w:after="100" w:afterAutospacing="1"/>
    </w:pPr>
  </w:style>
  <w:style w:type="paragraph" w:customStyle="1" w:styleId="contentbreak">
    <w:name w:val="contentbreak"/>
    <w:basedOn w:val="Normal"/>
    <w:pPr>
      <w:spacing w:before="100" w:beforeAutospacing="1" w:after="100" w:afterAutospacing="1"/>
    </w:pPr>
    <w:rPr>
      <w:vanish/>
    </w:rPr>
  </w:style>
  <w:style w:type="paragraph" w:customStyle="1" w:styleId="contentbreakend">
    <w:name w:val="contentbreakend"/>
    <w:basedOn w:val="Normal"/>
    <w:pPr>
      <w:spacing w:before="100" w:beforeAutospacing="1" w:after="100" w:afterAutospacing="1"/>
    </w:pPr>
    <w:rPr>
      <w:vanish/>
    </w:rPr>
  </w:style>
  <w:style w:type="paragraph" w:customStyle="1" w:styleId="outputversion21">
    <w:name w:val="outputversion21"/>
    <w:basedOn w:val="Normal"/>
    <w:pPr>
      <w:spacing w:before="100" w:beforeAutospacing="1" w:after="100" w:afterAutospacing="1"/>
    </w:pPr>
  </w:style>
  <w:style w:type="paragraph" w:styleId="ListParagraph">
    <w:name w:val="List Paragraph"/>
    <w:basedOn w:val="Normal"/>
    <w:uiPriority w:val="34"/>
    <w:qFormat/>
    <w:rsid w:val="00A774E8"/>
    <w:pPr>
      <w:ind w:left="720"/>
      <w:contextualSpacing/>
    </w:pPr>
  </w:style>
  <w:style w:type="character" w:styleId="Hyperlink">
    <w:name w:val="Hyperlink"/>
    <w:basedOn w:val="DefaultParagraphFont"/>
    <w:uiPriority w:val="99"/>
    <w:unhideWhenUsed/>
    <w:rsid w:val="000A10C7"/>
    <w:rPr>
      <w:color w:val="0563C1"/>
      <w:u w:val="single"/>
    </w:rPr>
  </w:style>
  <w:style w:type="character" w:styleId="UnresolvedMention">
    <w:name w:val="Unresolved Mention"/>
    <w:basedOn w:val="DefaultParagraphFont"/>
    <w:uiPriority w:val="99"/>
    <w:semiHidden/>
    <w:unhideWhenUsed/>
    <w:rsid w:val="000A10C7"/>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212614">
      <w:marLeft w:val="0"/>
      <w:marRight w:val="0"/>
      <w:marTop w:val="0"/>
      <w:marBottom w:val="0"/>
      <w:divBdr>
        <w:top w:val="none" w:sz="0" w:space="0" w:color="auto"/>
        <w:left w:val="none" w:sz="0" w:space="0" w:color="auto"/>
        <w:bottom w:val="none" w:sz="0" w:space="0" w:color="auto"/>
        <w:right w:val="none" w:sz="0" w:space="0" w:color="auto"/>
      </w:divBdr>
      <w:divsChild>
        <w:div w:id="663095046">
          <w:marLeft w:val="0"/>
          <w:marRight w:val="0"/>
          <w:marTop w:val="0"/>
          <w:marBottom w:val="0"/>
          <w:divBdr>
            <w:top w:val="none" w:sz="0" w:space="0" w:color="auto"/>
            <w:left w:val="none" w:sz="0" w:space="0" w:color="auto"/>
            <w:bottom w:val="none" w:sz="0" w:space="0" w:color="auto"/>
            <w:right w:val="none" w:sz="0" w:space="0" w:color="auto"/>
          </w:divBdr>
          <w:divsChild>
            <w:div w:id="12145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info@rentersrel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LawDepot's Consulting Agreement</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LawDepot's Consulting Agreement</dc:title>
  <dc:creator>Vivian Young</dc:creator>
  <cp:lastModifiedBy>vivian young</cp:lastModifiedBy>
  <cp:revision>2</cp:revision>
  <dcterms:created xsi:type="dcterms:W3CDTF">2025-02-25T21:26:00Z</dcterms:created>
  <dcterms:modified xsi:type="dcterms:W3CDTF">2025-02-25T21:26:00Z</dcterms:modified>
</cp:coreProperties>
</file>